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397CB" w14:textId="77777777" w:rsidR="00375BFB" w:rsidRPr="005B373A" w:rsidRDefault="005B373A" w:rsidP="005B373A">
      <w:pPr>
        <w:jc w:val="right"/>
        <w:rPr>
          <w:rFonts w:ascii="Arial Narrow" w:hAnsi="Arial Narrow"/>
          <w:b/>
          <w:i/>
        </w:rPr>
      </w:pPr>
      <w:r w:rsidRPr="005B373A">
        <w:rPr>
          <w:rFonts w:ascii="Arial Narrow" w:hAnsi="Arial Narrow"/>
          <w:b/>
          <w:i/>
        </w:rPr>
        <w:t>Al Sig. Sindaco</w:t>
      </w:r>
    </w:p>
    <w:p w14:paraId="50631485" w14:textId="77777777" w:rsidR="005B373A" w:rsidRPr="005B373A" w:rsidRDefault="005B373A" w:rsidP="005B373A">
      <w:pPr>
        <w:jc w:val="right"/>
        <w:rPr>
          <w:rFonts w:ascii="Arial Narrow" w:hAnsi="Arial Narrow"/>
          <w:b/>
          <w:i/>
        </w:rPr>
      </w:pPr>
      <w:r w:rsidRPr="005B373A">
        <w:rPr>
          <w:rFonts w:ascii="Arial Narrow" w:hAnsi="Arial Narrow"/>
          <w:b/>
          <w:i/>
        </w:rPr>
        <w:t>del COMUNE DI BASSANO DEL GRAPPA</w:t>
      </w:r>
    </w:p>
    <w:p w14:paraId="041720FD" w14:textId="77777777" w:rsidR="005B373A" w:rsidRPr="005B373A" w:rsidRDefault="005B373A" w:rsidP="005B373A">
      <w:pPr>
        <w:jc w:val="right"/>
        <w:rPr>
          <w:rFonts w:ascii="Arial Narrow" w:hAnsi="Arial Narrow"/>
          <w:b/>
          <w:i/>
        </w:rPr>
      </w:pPr>
      <w:r w:rsidRPr="005B373A">
        <w:rPr>
          <w:rFonts w:ascii="Arial Narrow" w:hAnsi="Arial Narrow"/>
          <w:b/>
          <w:i/>
        </w:rPr>
        <w:t>Via Matteotti, 39</w:t>
      </w:r>
    </w:p>
    <w:p w14:paraId="06594841" w14:textId="77777777" w:rsidR="005B373A" w:rsidRPr="005B373A" w:rsidRDefault="005B373A" w:rsidP="005B373A">
      <w:pPr>
        <w:jc w:val="right"/>
        <w:rPr>
          <w:rFonts w:ascii="Arial Narrow" w:hAnsi="Arial Narrow"/>
          <w:b/>
          <w:i/>
        </w:rPr>
      </w:pPr>
      <w:r w:rsidRPr="005B373A">
        <w:rPr>
          <w:rFonts w:ascii="Arial Narrow" w:hAnsi="Arial Narrow"/>
          <w:b/>
          <w:i/>
        </w:rPr>
        <w:t>36061 BASSANO DEL GRAPPA (VI)</w:t>
      </w:r>
    </w:p>
    <w:p w14:paraId="2A359DE3" w14:textId="77777777" w:rsidR="005B373A" w:rsidRPr="005B373A" w:rsidRDefault="005B373A" w:rsidP="005B373A">
      <w:pPr>
        <w:jc w:val="right"/>
        <w:rPr>
          <w:rFonts w:ascii="Arial Narrow" w:hAnsi="Arial Narrow"/>
          <w:b/>
          <w:i/>
        </w:rPr>
      </w:pPr>
    </w:p>
    <w:p w14:paraId="65F6D0C0" w14:textId="77777777" w:rsidR="00375BFB" w:rsidRPr="005A417E" w:rsidRDefault="00375BFB" w:rsidP="005B373A">
      <w:pPr>
        <w:jc w:val="right"/>
        <w:rPr>
          <w:rFonts w:ascii="Calibri" w:hAnsi="Calibri"/>
          <w:b/>
          <w:i/>
          <w:lang w:val="fr-FR"/>
        </w:rPr>
      </w:pPr>
    </w:p>
    <w:p w14:paraId="48B333EF" w14:textId="77777777" w:rsidR="005B373A" w:rsidRPr="005A417E" w:rsidRDefault="005B373A" w:rsidP="005B373A">
      <w:pPr>
        <w:jc w:val="both"/>
        <w:rPr>
          <w:rFonts w:ascii="Calibri" w:hAnsi="Calibri"/>
          <w:lang w:val="fr-FR"/>
        </w:rPr>
      </w:pPr>
    </w:p>
    <w:p w14:paraId="1DDC3E07" w14:textId="77777777" w:rsidR="005B373A" w:rsidRPr="005A417E" w:rsidRDefault="005B373A" w:rsidP="005B373A">
      <w:pPr>
        <w:jc w:val="both"/>
        <w:rPr>
          <w:rFonts w:ascii="Calibri" w:hAnsi="Calibri"/>
          <w:lang w:val="fr-FR"/>
        </w:rPr>
      </w:pPr>
    </w:p>
    <w:p w14:paraId="25446318" w14:textId="77777777" w:rsidR="00361A61" w:rsidRPr="005B373A" w:rsidRDefault="00361A61" w:rsidP="005B373A">
      <w:pPr>
        <w:jc w:val="both"/>
        <w:rPr>
          <w:rFonts w:ascii="Arial Narrow" w:hAnsi="Arial Narrow"/>
          <w:b/>
        </w:rPr>
      </w:pPr>
      <w:r w:rsidRPr="005B373A">
        <w:rPr>
          <w:rFonts w:ascii="Arial Narrow" w:hAnsi="Arial Narrow"/>
          <w:b/>
        </w:rPr>
        <w:t>Oggetto: Dichiarazione di a</w:t>
      </w:r>
      <w:r w:rsidR="00625746" w:rsidRPr="005B373A">
        <w:rPr>
          <w:rFonts w:ascii="Arial Narrow" w:hAnsi="Arial Narrow"/>
          <w:b/>
        </w:rPr>
        <w:t>ssenza di conflitto d’interesse - affidamento incarico di collaborazione/consulenza</w:t>
      </w:r>
    </w:p>
    <w:p w14:paraId="4B9A4D4F" w14:textId="77777777" w:rsidR="00361A61" w:rsidRPr="00625746" w:rsidRDefault="00361A61" w:rsidP="005B373A">
      <w:pPr>
        <w:jc w:val="both"/>
        <w:rPr>
          <w:rFonts w:ascii="Arial Narrow" w:hAnsi="Arial Narrow"/>
          <w:i/>
        </w:rPr>
      </w:pPr>
    </w:p>
    <w:p w14:paraId="7994B560" w14:textId="77777777" w:rsidR="00361A61" w:rsidRPr="00625746" w:rsidRDefault="00361A61" w:rsidP="00625746">
      <w:pPr>
        <w:jc w:val="both"/>
        <w:rPr>
          <w:rFonts w:ascii="Arial Narrow" w:hAnsi="Arial Narrow"/>
        </w:rPr>
      </w:pPr>
    </w:p>
    <w:p w14:paraId="58FF105F" w14:textId="569A6C1B" w:rsidR="00361A61" w:rsidRPr="00625746" w:rsidRDefault="00361A61" w:rsidP="00625746">
      <w:pPr>
        <w:spacing w:line="360" w:lineRule="auto"/>
        <w:jc w:val="both"/>
        <w:rPr>
          <w:rFonts w:ascii="Arial Narrow" w:hAnsi="Arial Narrow"/>
        </w:rPr>
      </w:pPr>
      <w:r w:rsidRPr="00625746">
        <w:rPr>
          <w:rFonts w:ascii="Arial Narrow" w:hAnsi="Arial Narrow"/>
        </w:rPr>
        <w:t>Il/La sottoscritto/a…</w:t>
      </w:r>
      <w:r w:rsidR="00813F4B">
        <w:rPr>
          <w:rFonts w:ascii="Arial Narrow" w:hAnsi="Arial Narrow"/>
        </w:rPr>
        <w:t>Elena Xausa</w:t>
      </w:r>
      <w:r w:rsidRPr="00625746">
        <w:rPr>
          <w:rFonts w:ascii="Arial Narrow" w:hAnsi="Arial Narrow"/>
        </w:rPr>
        <w:t>…………………………………………………</w:t>
      </w:r>
      <w:r w:rsidR="00625746">
        <w:rPr>
          <w:rFonts w:ascii="Arial Narrow" w:hAnsi="Arial Narrow"/>
        </w:rPr>
        <w:t>……………………………….</w:t>
      </w:r>
      <w:r w:rsidRPr="00625746">
        <w:rPr>
          <w:rFonts w:ascii="Arial Narrow" w:hAnsi="Arial Narrow"/>
        </w:rPr>
        <w:t xml:space="preserve"> nato/a </w:t>
      </w:r>
      <w:proofErr w:type="spellStart"/>
      <w:r w:rsidRPr="00625746">
        <w:rPr>
          <w:rFonts w:ascii="Arial Narrow" w:hAnsi="Arial Narrow"/>
        </w:rPr>
        <w:t>a</w:t>
      </w:r>
      <w:proofErr w:type="spellEnd"/>
      <w:r w:rsidR="00813F4B">
        <w:rPr>
          <w:rFonts w:ascii="Arial Narrow" w:hAnsi="Arial Narrow"/>
        </w:rPr>
        <w:t xml:space="preserve"> Verona</w:t>
      </w:r>
      <w:r w:rsidRPr="00625746">
        <w:rPr>
          <w:rFonts w:ascii="Arial Narrow" w:hAnsi="Arial Narrow"/>
        </w:rPr>
        <w:t>……………………………</w:t>
      </w:r>
      <w:r w:rsidR="00390E60">
        <w:rPr>
          <w:rFonts w:ascii="Arial Narrow" w:hAnsi="Arial Narrow"/>
        </w:rPr>
        <w:t>……………………………………………………………….</w:t>
      </w:r>
    </w:p>
    <w:p w14:paraId="4C23E6F3" w14:textId="495656FD" w:rsidR="00361A61" w:rsidRPr="00625746" w:rsidRDefault="00625746" w:rsidP="00625746">
      <w:pPr>
        <w:spacing w:line="360" w:lineRule="auto"/>
        <w:jc w:val="both"/>
        <w:rPr>
          <w:rFonts w:ascii="Arial Narrow" w:hAnsi="Arial Narrow"/>
        </w:rPr>
      </w:pPr>
      <w:r>
        <w:rPr>
          <w:rFonts w:ascii="Arial Narrow" w:hAnsi="Arial Narrow"/>
        </w:rPr>
        <w:t>i</w:t>
      </w:r>
      <w:r w:rsidR="00361A61" w:rsidRPr="00625746">
        <w:rPr>
          <w:rFonts w:ascii="Arial Narrow" w:hAnsi="Arial Narrow"/>
        </w:rPr>
        <w:t xml:space="preserve">l </w:t>
      </w:r>
      <w:r w:rsidR="00813F4B">
        <w:rPr>
          <w:rFonts w:ascii="Arial Narrow" w:hAnsi="Arial Narrow"/>
        </w:rPr>
        <w:t>11/07/1984</w:t>
      </w:r>
      <w:r w:rsidR="00361A61" w:rsidRPr="00625746">
        <w:rPr>
          <w:rFonts w:ascii="Arial Narrow" w:hAnsi="Arial Narrow"/>
        </w:rPr>
        <w:t xml:space="preserve">………… e residente in </w:t>
      </w:r>
      <w:r w:rsidR="00813F4B">
        <w:rPr>
          <w:rFonts w:ascii="Arial Narrow" w:hAnsi="Arial Narrow"/>
        </w:rPr>
        <w:t>Marostica</w:t>
      </w:r>
      <w:r w:rsidR="00361A61" w:rsidRPr="00625746">
        <w:rPr>
          <w:rFonts w:ascii="Arial Narrow" w:hAnsi="Arial Narrow"/>
        </w:rPr>
        <w:t xml:space="preserve">…………………………………………. </w:t>
      </w:r>
      <w:proofErr w:type="spellStart"/>
      <w:r w:rsidR="00361A61" w:rsidRPr="00625746">
        <w:rPr>
          <w:rFonts w:ascii="Arial Narrow" w:hAnsi="Arial Narrow"/>
        </w:rPr>
        <w:t>Via</w:t>
      </w:r>
      <w:r w:rsidR="00813F4B">
        <w:rPr>
          <w:rFonts w:ascii="Arial Narrow" w:hAnsi="Arial Narrow"/>
        </w:rPr>
        <w:t>P</w:t>
      </w:r>
      <w:proofErr w:type="spellEnd"/>
      <w:r w:rsidR="00813F4B">
        <w:rPr>
          <w:rFonts w:ascii="Arial Narrow" w:hAnsi="Arial Narrow"/>
        </w:rPr>
        <w:t xml:space="preserve">. Alpino 27 </w:t>
      </w:r>
      <w:r>
        <w:rPr>
          <w:rFonts w:ascii="Arial Narrow" w:hAnsi="Arial Narrow"/>
        </w:rPr>
        <w:t>……………………………………………………...</w:t>
      </w:r>
      <w:r w:rsidR="00361A61" w:rsidRPr="00625746">
        <w:rPr>
          <w:rFonts w:ascii="Arial Narrow" w:hAnsi="Arial Narrow"/>
        </w:rPr>
        <w:t>…………………………. N…….</w:t>
      </w:r>
    </w:p>
    <w:p w14:paraId="185FDB56" w14:textId="31ACB370" w:rsidR="00361A61" w:rsidRPr="00625746" w:rsidRDefault="00361A61" w:rsidP="00625746">
      <w:pPr>
        <w:spacing w:line="360" w:lineRule="auto"/>
        <w:jc w:val="both"/>
        <w:rPr>
          <w:rFonts w:ascii="Arial Narrow" w:hAnsi="Arial Narrow"/>
        </w:rPr>
      </w:pPr>
      <w:r w:rsidRPr="00625746">
        <w:rPr>
          <w:rFonts w:ascii="Arial Narrow" w:hAnsi="Arial Narrow"/>
        </w:rPr>
        <w:t xml:space="preserve">Codice Fiscale </w:t>
      </w:r>
      <w:r w:rsidR="00813F4B">
        <w:rPr>
          <w:rFonts w:ascii="Arial Narrow" w:hAnsi="Arial Narrow"/>
        </w:rPr>
        <w:t>XSALNE84L51L781R</w:t>
      </w:r>
      <w:proofErr w:type="gramStart"/>
      <w:r w:rsidR="00625746">
        <w:rPr>
          <w:rFonts w:ascii="Arial Narrow" w:hAnsi="Arial Narrow"/>
        </w:rPr>
        <w:t>…….</w:t>
      </w:r>
      <w:proofErr w:type="gramEnd"/>
      <w:r w:rsidRPr="00625746">
        <w:rPr>
          <w:rFonts w:ascii="Arial Narrow" w:hAnsi="Arial Narrow"/>
        </w:rPr>
        <w:t>…………………………………………………………………, professione</w:t>
      </w:r>
      <w:r w:rsidR="00813F4B">
        <w:rPr>
          <w:rFonts w:ascii="Arial Narrow" w:hAnsi="Arial Narrow"/>
        </w:rPr>
        <w:t xml:space="preserve"> Illustratrice</w:t>
      </w:r>
      <w:r w:rsidR="00625746">
        <w:rPr>
          <w:rFonts w:ascii="Arial Narrow" w:hAnsi="Arial Narrow"/>
        </w:rPr>
        <w:t>…………………………………………………..</w:t>
      </w:r>
      <w:r w:rsidRPr="00625746">
        <w:rPr>
          <w:rFonts w:ascii="Arial Narrow" w:hAnsi="Arial Narrow"/>
        </w:rPr>
        <w:t xml:space="preserve">…………………………… </w:t>
      </w:r>
    </w:p>
    <w:p w14:paraId="0D678CFC" w14:textId="2377F132" w:rsidR="00361A61" w:rsidRPr="00625746" w:rsidRDefault="00361A61" w:rsidP="00625746">
      <w:pPr>
        <w:spacing w:line="360" w:lineRule="auto"/>
        <w:jc w:val="both"/>
        <w:rPr>
          <w:rFonts w:ascii="Arial Narrow" w:hAnsi="Arial Narrow"/>
        </w:rPr>
      </w:pPr>
      <w:r w:rsidRPr="00625746">
        <w:rPr>
          <w:rFonts w:ascii="Arial Narrow" w:hAnsi="Arial Narrow"/>
        </w:rPr>
        <w:t xml:space="preserve">In qualità </w:t>
      </w:r>
      <w:proofErr w:type="gramStart"/>
      <w:r w:rsidRPr="00625746">
        <w:rPr>
          <w:rFonts w:ascii="Arial Narrow" w:hAnsi="Arial Narrow"/>
        </w:rPr>
        <w:t xml:space="preserve">di  </w:t>
      </w:r>
      <w:r w:rsidR="00813F4B">
        <w:rPr>
          <w:rFonts w:ascii="Arial Narrow" w:hAnsi="Arial Narrow"/>
        </w:rPr>
        <w:t>Illustratrice</w:t>
      </w:r>
      <w:proofErr w:type="gramEnd"/>
    </w:p>
    <w:p w14:paraId="58984F20" w14:textId="7B804C72" w:rsidR="00625746" w:rsidRDefault="00361A61" w:rsidP="00625746">
      <w:pPr>
        <w:spacing w:line="360" w:lineRule="auto"/>
        <w:jc w:val="both"/>
        <w:rPr>
          <w:rFonts w:ascii="Arial Narrow" w:hAnsi="Arial Narrow"/>
        </w:rPr>
      </w:pPr>
      <w:r w:rsidRPr="00625746">
        <w:rPr>
          <w:rFonts w:ascii="Arial Narrow" w:hAnsi="Arial Narrow"/>
        </w:rPr>
        <w:t xml:space="preserve">alla data del </w:t>
      </w:r>
      <w:r w:rsidR="00813F4B">
        <w:rPr>
          <w:rFonts w:ascii="Arial Narrow" w:hAnsi="Arial Narrow"/>
        </w:rPr>
        <w:t>11/04/2022</w:t>
      </w:r>
      <w:r w:rsidR="00625746">
        <w:rPr>
          <w:rFonts w:ascii="Arial Narrow" w:hAnsi="Arial Narrow"/>
        </w:rPr>
        <w:t>…</w:t>
      </w:r>
      <w:proofErr w:type="gramStart"/>
      <w:r w:rsidR="00625746">
        <w:rPr>
          <w:rFonts w:ascii="Arial Narrow" w:hAnsi="Arial Narrow"/>
        </w:rPr>
        <w:t>…….</w:t>
      </w:r>
      <w:proofErr w:type="gramEnd"/>
      <w:r w:rsidR="00625746">
        <w:rPr>
          <w:rFonts w:ascii="Arial Narrow" w:hAnsi="Arial Narrow"/>
        </w:rPr>
        <w:t>.</w:t>
      </w:r>
      <w:r w:rsidRPr="00625746">
        <w:rPr>
          <w:rFonts w:ascii="Arial Narrow" w:hAnsi="Arial Narrow"/>
        </w:rPr>
        <w:t xml:space="preserve">………………….. </w:t>
      </w:r>
    </w:p>
    <w:p w14:paraId="66206593" w14:textId="70C6590A" w:rsidR="00361A61" w:rsidRPr="00625746" w:rsidRDefault="00361A61" w:rsidP="00625746">
      <w:pPr>
        <w:spacing w:line="360" w:lineRule="auto"/>
        <w:jc w:val="both"/>
        <w:rPr>
          <w:rFonts w:ascii="Arial Narrow" w:hAnsi="Arial Narrow"/>
        </w:rPr>
      </w:pPr>
      <w:r w:rsidRPr="00625746">
        <w:rPr>
          <w:rFonts w:ascii="Arial Narrow" w:hAnsi="Arial Narrow"/>
        </w:rPr>
        <w:t xml:space="preserve">per l’incarico </w:t>
      </w:r>
      <w:proofErr w:type="gramStart"/>
      <w:r w:rsidRPr="00625746">
        <w:rPr>
          <w:rFonts w:ascii="Arial Narrow" w:hAnsi="Arial Narrow"/>
        </w:rPr>
        <w:t xml:space="preserve">di </w:t>
      </w:r>
      <w:r w:rsidR="00813F4B">
        <w:rPr>
          <w:rFonts w:ascii="Arial Narrow" w:hAnsi="Arial Narrow"/>
        </w:rPr>
        <w:t xml:space="preserve"> </w:t>
      </w:r>
      <w:proofErr w:type="spellStart"/>
      <w:r w:rsidR="00813F4B">
        <w:rPr>
          <w:rFonts w:ascii="Arial Narrow" w:hAnsi="Arial Narrow"/>
        </w:rPr>
        <w:t>crezione</w:t>
      </w:r>
      <w:proofErr w:type="spellEnd"/>
      <w:proofErr w:type="gramEnd"/>
      <w:r w:rsidR="00813F4B">
        <w:rPr>
          <w:rFonts w:ascii="Arial Narrow" w:hAnsi="Arial Narrow"/>
        </w:rPr>
        <w:t xml:space="preserve"> di 3 illustrazioni per Opera Estate </w:t>
      </w:r>
      <w:proofErr w:type="spellStart"/>
      <w:r w:rsidR="00813F4B">
        <w:rPr>
          <w:rFonts w:ascii="Arial Narrow" w:hAnsi="Arial Narrow"/>
        </w:rPr>
        <w:t>Fesival</w:t>
      </w:r>
      <w:proofErr w:type="spellEnd"/>
      <w:r w:rsidR="00813F4B">
        <w:rPr>
          <w:rFonts w:ascii="Arial Narrow" w:hAnsi="Arial Narrow"/>
        </w:rPr>
        <w:t xml:space="preserve"> 2022</w:t>
      </w:r>
      <w:r w:rsidRPr="00625746">
        <w:rPr>
          <w:rFonts w:ascii="Arial Narrow" w:hAnsi="Arial Narrow"/>
        </w:rPr>
        <w:t>………………………………………………</w:t>
      </w:r>
      <w:r w:rsidR="00625746">
        <w:rPr>
          <w:rFonts w:ascii="Arial Narrow" w:hAnsi="Arial Narrow"/>
        </w:rPr>
        <w:t>…………..</w:t>
      </w:r>
      <w:r w:rsidRPr="00625746">
        <w:rPr>
          <w:rFonts w:ascii="Arial Narrow" w:hAnsi="Arial Narrow"/>
        </w:rPr>
        <w:t>.</w:t>
      </w:r>
    </w:p>
    <w:p w14:paraId="03E5A846" w14:textId="77777777" w:rsidR="00361A61" w:rsidRPr="00625746" w:rsidRDefault="00361A61" w:rsidP="00625746">
      <w:pPr>
        <w:spacing w:line="360" w:lineRule="auto"/>
        <w:jc w:val="both"/>
        <w:rPr>
          <w:rFonts w:ascii="Arial Narrow" w:hAnsi="Arial Narrow"/>
        </w:rPr>
      </w:pPr>
      <w:r w:rsidRPr="00625746">
        <w:rPr>
          <w:rFonts w:ascii="Arial Narrow" w:hAnsi="Arial Narrow"/>
        </w:rPr>
        <w:t>……………………………………………………………………………………………………………………</w:t>
      </w:r>
      <w:r w:rsidR="00625746">
        <w:rPr>
          <w:rFonts w:ascii="Arial Narrow" w:hAnsi="Arial Narrow"/>
        </w:rPr>
        <w:t>…..</w:t>
      </w:r>
      <w:r w:rsidRPr="00625746">
        <w:rPr>
          <w:rFonts w:ascii="Arial Narrow" w:hAnsi="Arial Narrow"/>
        </w:rPr>
        <w:t>……………………………………………………</w:t>
      </w:r>
      <w:r w:rsidR="00625746">
        <w:rPr>
          <w:rFonts w:ascii="Arial Narrow" w:hAnsi="Arial Narrow"/>
        </w:rPr>
        <w:t>………………………………………………………………………………….</w:t>
      </w:r>
    </w:p>
    <w:p w14:paraId="1C75402D" w14:textId="77777777" w:rsidR="003C1EAE" w:rsidRPr="00625746" w:rsidRDefault="003C1EAE" w:rsidP="00625746">
      <w:pPr>
        <w:jc w:val="both"/>
        <w:rPr>
          <w:rFonts w:ascii="Arial Narrow" w:hAnsi="Arial Narrow"/>
        </w:rPr>
      </w:pPr>
    </w:p>
    <w:p w14:paraId="592BC168" w14:textId="77777777" w:rsidR="00361A61" w:rsidRPr="006B125A" w:rsidRDefault="003C1EAE" w:rsidP="00625746">
      <w:pPr>
        <w:jc w:val="both"/>
        <w:rPr>
          <w:rFonts w:ascii="Arial Narrow" w:hAnsi="Arial Narrow"/>
          <w:b/>
        </w:rPr>
      </w:pPr>
      <w:r w:rsidRPr="006B125A">
        <w:rPr>
          <w:rFonts w:ascii="Arial Narrow" w:hAnsi="Arial Narrow"/>
          <w:b/>
        </w:rPr>
        <w:t>Vista l’allegata normativa in materia, qui richiamata, sulle situazioni anche potenziali, di conflitto d’interesse</w:t>
      </w:r>
    </w:p>
    <w:p w14:paraId="7EA7A26C" w14:textId="77777777" w:rsidR="00DD27A0" w:rsidRPr="00625746" w:rsidRDefault="00DD27A0" w:rsidP="00625746">
      <w:pPr>
        <w:jc w:val="both"/>
        <w:rPr>
          <w:rFonts w:ascii="Arial Narrow" w:hAnsi="Arial Narrow"/>
          <w:b/>
          <w:i/>
        </w:rPr>
      </w:pPr>
    </w:p>
    <w:p w14:paraId="000EFBCE" w14:textId="77777777" w:rsidR="00361A61" w:rsidRDefault="00361A61" w:rsidP="00625746">
      <w:pPr>
        <w:jc w:val="center"/>
        <w:rPr>
          <w:rFonts w:ascii="Arial Narrow" w:hAnsi="Arial Narrow"/>
          <w:b/>
        </w:rPr>
      </w:pPr>
      <w:r w:rsidRPr="005B373A">
        <w:rPr>
          <w:rFonts w:ascii="Arial Narrow" w:hAnsi="Arial Narrow"/>
          <w:b/>
        </w:rPr>
        <w:t>DICHIARA</w:t>
      </w:r>
    </w:p>
    <w:p w14:paraId="59DEB6F8" w14:textId="77777777" w:rsidR="006B125A" w:rsidRDefault="006B125A" w:rsidP="00625746">
      <w:pPr>
        <w:jc w:val="center"/>
        <w:rPr>
          <w:rFonts w:ascii="Arial Narrow" w:hAnsi="Arial Narrow"/>
          <w:b/>
        </w:rPr>
      </w:pPr>
    </w:p>
    <w:p w14:paraId="501E3D95" w14:textId="77777777" w:rsidR="0081609A" w:rsidRPr="0081609A" w:rsidRDefault="0081609A" w:rsidP="0081609A">
      <w:pPr>
        <w:pStyle w:val="Rientrocorpodeltesto21"/>
        <w:spacing w:before="120" w:after="120"/>
        <w:ind w:left="0" w:firstLine="0"/>
        <w:jc w:val="both"/>
        <w:rPr>
          <w:rFonts w:ascii="Arial Narrow" w:hAnsi="Arial Narrow" w:cs="Times New Roman"/>
          <w:b/>
          <w:kern w:val="0"/>
          <w:szCs w:val="24"/>
          <w:lang w:eastAsia="it-IT"/>
        </w:rPr>
      </w:pPr>
      <w:r w:rsidRPr="0081609A">
        <w:rPr>
          <w:rFonts w:ascii="Arial Narrow" w:hAnsi="Arial Narrow" w:cs="Times New Roman"/>
          <w:b/>
          <w:kern w:val="0"/>
          <w:szCs w:val="24"/>
          <w:lang w:eastAsia="it-IT"/>
        </w:rPr>
        <w:t>sotto la propria responsabilità, consapevole, secondo quanto prescritto dall'art. 76 del D.P.R. n. 445/2000, della responsabilità penale cui può andare incontro in caso di dichiarazioni mendaci, falsità negli atti ed uso di atti falsi, nonché di quanto stabilito dall'art. 75 del D.P.R. n. 445/2000, in caso di dichiarazioni non veritiere</w:t>
      </w:r>
      <w:r>
        <w:rPr>
          <w:rFonts w:ascii="Arial Narrow" w:hAnsi="Arial Narrow" w:cs="Times New Roman"/>
          <w:b/>
          <w:kern w:val="0"/>
          <w:szCs w:val="24"/>
          <w:lang w:eastAsia="it-IT"/>
        </w:rPr>
        <w:t>,</w:t>
      </w:r>
    </w:p>
    <w:p w14:paraId="332D5D6A" w14:textId="77777777" w:rsidR="00361A61" w:rsidRPr="00625746" w:rsidRDefault="00361A61" w:rsidP="00625746">
      <w:pPr>
        <w:jc w:val="both"/>
        <w:rPr>
          <w:rFonts w:ascii="Arial Narrow" w:hAnsi="Arial Narrow"/>
        </w:rPr>
      </w:pPr>
    </w:p>
    <w:p w14:paraId="6E656EA4" w14:textId="6943450B" w:rsidR="00361A61" w:rsidRDefault="00813F4B" w:rsidP="00625746">
      <w:pPr>
        <w:jc w:val="both"/>
        <w:rPr>
          <w:rFonts w:ascii="Arial Narrow" w:hAnsi="Arial Narrow"/>
        </w:rPr>
      </w:pPr>
      <w:r>
        <w:rPr>
          <w:rFonts w:ascii="Arial Narrow" w:hAnsi="Arial Narrow"/>
          <w:b/>
          <w:sz w:val="28"/>
          <w:szCs w:val="28"/>
        </w:rPr>
        <w:t>X</w:t>
      </w:r>
      <w:r w:rsidR="006B125A">
        <w:rPr>
          <w:rFonts w:ascii="Arial Narrow" w:hAnsi="Arial Narrow"/>
          <w:b/>
        </w:rPr>
        <w:t xml:space="preserve"> che sul </w:t>
      </w:r>
      <w:r w:rsidR="00361A61" w:rsidRPr="0081609A">
        <w:rPr>
          <w:rFonts w:ascii="Arial Narrow" w:hAnsi="Arial Narrow"/>
          <w:b/>
        </w:rPr>
        <w:t>proprio conto</w:t>
      </w:r>
      <w:r w:rsidR="00361A61" w:rsidRPr="00625746">
        <w:rPr>
          <w:rFonts w:ascii="Arial Narrow" w:hAnsi="Arial Narrow"/>
        </w:rPr>
        <w:t xml:space="preserve"> </w:t>
      </w:r>
      <w:r w:rsidR="006B125A">
        <w:rPr>
          <w:rFonts w:ascii="Arial Narrow" w:hAnsi="Arial Narrow"/>
          <w:b/>
        </w:rPr>
        <w:t xml:space="preserve">non sussistono </w:t>
      </w:r>
      <w:r w:rsidR="00361A61" w:rsidRPr="00E5241E">
        <w:rPr>
          <w:rFonts w:ascii="Arial Narrow" w:hAnsi="Arial Narrow"/>
          <w:b/>
        </w:rPr>
        <w:t>situazioni, anche potenziali, di conflitto di interesse</w:t>
      </w:r>
      <w:r w:rsidR="0044465C">
        <w:rPr>
          <w:rFonts w:ascii="Arial Narrow" w:hAnsi="Arial Narrow"/>
          <w:b/>
        </w:rPr>
        <w:t xml:space="preserve"> con il Comune di Bassano del Grappa</w:t>
      </w:r>
      <w:r w:rsidR="006B125A">
        <w:rPr>
          <w:rFonts w:ascii="Arial Narrow" w:hAnsi="Arial Narrow"/>
        </w:rPr>
        <w:t>, a</w:t>
      </w:r>
      <w:r w:rsidR="006B125A" w:rsidRPr="00625746">
        <w:rPr>
          <w:rFonts w:ascii="Arial Narrow" w:hAnsi="Arial Narrow"/>
        </w:rPr>
        <w:t xml:space="preserve">i sensi e per gli effetti dell’art. 53, comma 14, del </w:t>
      </w:r>
      <w:proofErr w:type="spellStart"/>
      <w:r w:rsidR="006B125A" w:rsidRPr="00625746">
        <w:rPr>
          <w:rFonts w:ascii="Arial Narrow" w:hAnsi="Arial Narrow"/>
        </w:rPr>
        <w:t>D.Lgs.</w:t>
      </w:r>
      <w:proofErr w:type="spellEnd"/>
      <w:r w:rsidR="006B125A" w:rsidRPr="00625746">
        <w:rPr>
          <w:rFonts w:ascii="Arial Narrow" w:hAnsi="Arial Narrow"/>
        </w:rPr>
        <w:t xml:space="preserve"> n. 165/2001 e </w:t>
      </w:r>
      <w:proofErr w:type="spellStart"/>
      <w:proofErr w:type="gramStart"/>
      <w:r w:rsidR="006B125A" w:rsidRPr="00625746">
        <w:rPr>
          <w:rFonts w:ascii="Arial Narrow" w:hAnsi="Arial Narrow"/>
        </w:rPr>
        <w:t>s.m.i</w:t>
      </w:r>
      <w:proofErr w:type="spellEnd"/>
      <w:r w:rsidR="006B125A" w:rsidRPr="00625746">
        <w:rPr>
          <w:rFonts w:ascii="Arial Narrow" w:hAnsi="Arial Narrow"/>
        </w:rPr>
        <w:t>,</w:t>
      </w:r>
      <w:r w:rsidR="006B125A">
        <w:rPr>
          <w:rFonts w:ascii="Arial Narrow" w:hAnsi="Arial Narrow"/>
        </w:rPr>
        <w:t>;</w:t>
      </w:r>
      <w:proofErr w:type="gramEnd"/>
    </w:p>
    <w:p w14:paraId="44528031" w14:textId="77777777" w:rsidR="006B125A" w:rsidRDefault="006B125A" w:rsidP="00625746">
      <w:pPr>
        <w:jc w:val="both"/>
        <w:rPr>
          <w:rFonts w:ascii="Arial Narrow" w:hAnsi="Arial Narrow"/>
        </w:rPr>
      </w:pPr>
    </w:p>
    <w:p w14:paraId="2C0C9FF5" w14:textId="6520A477" w:rsidR="006B125A" w:rsidRDefault="00813F4B" w:rsidP="00625746">
      <w:pPr>
        <w:jc w:val="both"/>
        <w:rPr>
          <w:rFonts w:ascii="Arial Narrow" w:hAnsi="Arial Narrow"/>
        </w:rPr>
      </w:pPr>
      <w:r>
        <w:rPr>
          <w:rFonts w:ascii="Arial Narrow" w:hAnsi="Arial Narrow"/>
          <w:b/>
          <w:sz w:val="28"/>
          <w:szCs w:val="28"/>
        </w:rPr>
        <w:t>X</w:t>
      </w:r>
      <w:r w:rsidR="006B125A">
        <w:rPr>
          <w:rFonts w:ascii="Arial Narrow" w:hAnsi="Arial Narrow"/>
          <w:b/>
          <w:sz w:val="28"/>
          <w:szCs w:val="28"/>
        </w:rPr>
        <w:t xml:space="preserve"> </w:t>
      </w:r>
      <w:r w:rsidR="006B125A">
        <w:rPr>
          <w:rFonts w:ascii="Arial Narrow" w:hAnsi="Arial Narrow"/>
          <w:b/>
        </w:rPr>
        <w:t>di non essere titolare di incarichi o di cariche in enti di diritto privato regolati o finanziati da pubbliche amministrazioni</w:t>
      </w:r>
      <w:r w:rsidR="006B125A">
        <w:rPr>
          <w:rFonts w:ascii="Arial Narrow" w:hAnsi="Arial Narrow"/>
        </w:rPr>
        <w:t>;</w:t>
      </w:r>
    </w:p>
    <w:p w14:paraId="7B6150C4" w14:textId="77777777" w:rsidR="006B125A" w:rsidRDefault="006B125A" w:rsidP="00625746">
      <w:pPr>
        <w:jc w:val="both"/>
        <w:rPr>
          <w:rFonts w:ascii="Arial Narrow" w:hAnsi="Arial Narrow"/>
        </w:rPr>
      </w:pPr>
    </w:p>
    <w:p w14:paraId="5F647C71" w14:textId="77777777" w:rsidR="006B125A" w:rsidRPr="006B125A" w:rsidRDefault="006B125A" w:rsidP="00625746">
      <w:pPr>
        <w:jc w:val="both"/>
        <w:rPr>
          <w:rFonts w:ascii="Arial Narrow" w:hAnsi="Arial Narrow"/>
          <w:i/>
        </w:rPr>
      </w:pPr>
      <w:r w:rsidRPr="006B125A">
        <w:rPr>
          <w:rFonts w:ascii="Arial Narrow" w:hAnsi="Arial Narrow"/>
          <w:i/>
        </w:rPr>
        <w:t>(oppure, in alternativa)</w:t>
      </w:r>
    </w:p>
    <w:p w14:paraId="2D06E407" w14:textId="77777777" w:rsidR="006B125A" w:rsidRDefault="006B125A" w:rsidP="00625746">
      <w:pPr>
        <w:jc w:val="both"/>
        <w:rPr>
          <w:rFonts w:ascii="Arial Narrow" w:hAnsi="Arial Narrow"/>
        </w:rPr>
      </w:pPr>
    </w:p>
    <w:p w14:paraId="7C66A65F" w14:textId="77777777" w:rsidR="006B125A" w:rsidRDefault="006B125A" w:rsidP="006B125A">
      <w:pPr>
        <w:jc w:val="both"/>
        <w:rPr>
          <w:rFonts w:ascii="Arial Narrow" w:hAnsi="Arial Narrow"/>
          <w:i/>
        </w:rPr>
      </w:pPr>
      <w:proofErr w:type="gramStart"/>
      <w:r w:rsidRPr="006B125A">
        <w:rPr>
          <w:rFonts w:ascii="Arial Narrow" w:hAnsi="Arial Narrow"/>
          <w:b/>
          <w:sz w:val="28"/>
          <w:szCs w:val="28"/>
        </w:rPr>
        <w:t>□</w:t>
      </w:r>
      <w:r>
        <w:rPr>
          <w:rFonts w:ascii="Arial Narrow" w:hAnsi="Arial Narrow"/>
          <w:b/>
          <w:sz w:val="28"/>
          <w:szCs w:val="28"/>
        </w:rPr>
        <w:t xml:space="preserve">  </w:t>
      </w:r>
      <w:r>
        <w:rPr>
          <w:rFonts w:ascii="Arial Narrow" w:hAnsi="Arial Narrow"/>
          <w:b/>
        </w:rPr>
        <w:t>di</w:t>
      </w:r>
      <w:proofErr w:type="gramEnd"/>
      <w:r>
        <w:rPr>
          <w:rFonts w:ascii="Arial Narrow" w:hAnsi="Arial Narrow"/>
          <w:b/>
        </w:rPr>
        <w:t xml:space="preserve"> essere titolare dei  seguenti incarichi e/o cariche in enti di diritto privato regolati o finanziati da pubbliche amministrazioni</w:t>
      </w:r>
      <w:r>
        <w:rPr>
          <w:rFonts w:ascii="Arial Narrow" w:hAnsi="Arial Narrow"/>
        </w:rPr>
        <w:t xml:space="preserve"> </w:t>
      </w:r>
      <w:r>
        <w:rPr>
          <w:rFonts w:ascii="Arial Narrow" w:hAnsi="Arial Narrow"/>
          <w:i/>
        </w:rPr>
        <w:t>(indicare gli incarichi e/o cariche rivestite e l’ente privato conferente):</w:t>
      </w:r>
    </w:p>
    <w:p w14:paraId="090995CF" w14:textId="77777777" w:rsidR="006B125A" w:rsidRPr="00625746" w:rsidRDefault="006B125A" w:rsidP="006B125A">
      <w:pPr>
        <w:numPr>
          <w:ilvl w:val="0"/>
          <w:numId w:val="6"/>
        </w:numPr>
        <w:spacing w:line="360" w:lineRule="auto"/>
        <w:jc w:val="both"/>
        <w:rPr>
          <w:rFonts w:ascii="Arial Narrow" w:hAnsi="Arial Narrow"/>
        </w:rPr>
      </w:pPr>
      <w:r w:rsidRPr="00625746">
        <w:rPr>
          <w:rFonts w:ascii="Arial Narrow" w:hAnsi="Arial Narrow"/>
        </w:rPr>
        <w:lastRenderedPageBreak/>
        <w:t>……………………………………………………………………………………………………………………</w:t>
      </w:r>
      <w:r>
        <w:rPr>
          <w:rFonts w:ascii="Arial Narrow" w:hAnsi="Arial Narrow"/>
        </w:rPr>
        <w:t>….</w:t>
      </w:r>
    </w:p>
    <w:p w14:paraId="4FC4CD16" w14:textId="77777777" w:rsidR="006B125A" w:rsidRPr="00625746" w:rsidRDefault="006B125A" w:rsidP="006B125A">
      <w:pPr>
        <w:numPr>
          <w:ilvl w:val="0"/>
          <w:numId w:val="6"/>
        </w:numPr>
        <w:spacing w:line="360" w:lineRule="auto"/>
        <w:jc w:val="both"/>
        <w:rPr>
          <w:rFonts w:ascii="Arial Narrow" w:hAnsi="Arial Narrow"/>
        </w:rPr>
      </w:pPr>
      <w:r w:rsidRPr="00625746">
        <w:rPr>
          <w:rFonts w:ascii="Arial Narrow" w:hAnsi="Arial Narrow"/>
        </w:rPr>
        <w:t>……………………………………………………………………………………………………………………</w:t>
      </w:r>
      <w:r>
        <w:rPr>
          <w:rFonts w:ascii="Arial Narrow" w:hAnsi="Arial Narrow"/>
        </w:rPr>
        <w:t>….</w:t>
      </w:r>
    </w:p>
    <w:p w14:paraId="4BFCA93F" w14:textId="77777777" w:rsidR="006B125A" w:rsidRDefault="006B125A" w:rsidP="006B125A">
      <w:pPr>
        <w:numPr>
          <w:ilvl w:val="0"/>
          <w:numId w:val="6"/>
        </w:numPr>
        <w:spacing w:line="360" w:lineRule="auto"/>
        <w:jc w:val="both"/>
        <w:rPr>
          <w:rFonts w:ascii="Arial Narrow" w:hAnsi="Arial Narrow"/>
        </w:rPr>
      </w:pPr>
      <w:r w:rsidRPr="00625746">
        <w:rPr>
          <w:rFonts w:ascii="Arial Narrow" w:hAnsi="Arial Narrow"/>
        </w:rPr>
        <w:t>…………………………………………………………………………………………………………………</w:t>
      </w:r>
      <w:r>
        <w:rPr>
          <w:rFonts w:ascii="Arial Narrow" w:hAnsi="Arial Narrow"/>
        </w:rPr>
        <w:t>……</w:t>
      </w:r>
    </w:p>
    <w:p w14:paraId="36F5B113" w14:textId="77777777" w:rsidR="006B125A" w:rsidRPr="00625746" w:rsidRDefault="006B125A" w:rsidP="006B125A">
      <w:pPr>
        <w:numPr>
          <w:ilvl w:val="0"/>
          <w:numId w:val="6"/>
        </w:numPr>
        <w:spacing w:line="360" w:lineRule="auto"/>
        <w:jc w:val="both"/>
        <w:rPr>
          <w:rFonts w:ascii="Arial Narrow" w:hAnsi="Arial Narrow"/>
        </w:rPr>
      </w:pPr>
      <w:r w:rsidRPr="00625746">
        <w:rPr>
          <w:rFonts w:ascii="Arial Narrow" w:hAnsi="Arial Narrow"/>
        </w:rPr>
        <w:t>…………………………………………………………………………………………………………………</w:t>
      </w:r>
      <w:r>
        <w:rPr>
          <w:rFonts w:ascii="Arial Narrow" w:hAnsi="Arial Narrow"/>
        </w:rPr>
        <w:t>…….</w:t>
      </w:r>
    </w:p>
    <w:p w14:paraId="0A9701EB" w14:textId="77777777" w:rsidR="006B125A" w:rsidRPr="006B125A" w:rsidRDefault="006B125A" w:rsidP="006B125A">
      <w:pPr>
        <w:jc w:val="both"/>
        <w:rPr>
          <w:rFonts w:ascii="Arial Narrow" w:hAnsi="Arial Narrow"/>
          <w:i/>
        </w:rPr>
      </w:pPr>
    </w:p>
    <w:p w14:paraId="5E3149F1" w14:textId="649AF962" w:rsidR="0044465C" w:rsidRDefault="00813F4B" w:rsidP="00625746">
      <w:pPr>
        <w:jc w:val="both"/>
        <w:rPr>
          <w:rFonts w:ascii="Arial Narrow" w:hAnsi="Arial Narrow"/>
          <w:i/>
        </w:rPr>
      </w:pPr>
      <w:proofErr w:type="gramStart"/>
      <w:r>
        <w:rPr>
          <w:rFonts w:ascii="Arial Narrow" w:hAnsi="Arial Narrow"/>
          <w:b/>
          <w:sz w:val="28"/>
          <w:szCs w:val="28"/>
        </w:rPr>
        <w:t>X</w:t>
      </w:r>
      <w:r w:rsidR="006B125A">
        <w:rPr>
          <w:rFonts w:ascii="Arial Narrow" w:hAnsi="Arial Narrow"/>
          <w:b/>
          <w:sz w:val="28"/>
          <w:szCs w:val="28"/>
        </w:rPr>
        <w:t xml:space="preserve">  </w:t>
      </w:r>
      <w:r w:rsidR="006B125A">
        <w:rPr>
          <w:rFonts w:ascii="Arial Narrow" w:hAnsi="Arial Narrow"/>
          <w:b/>
        </w:rPr>
        <w:t>di</w:t>
      </w:r>
      <w:proofErr w:type="gramEnd"/>
      <w:r w:rsidR="006B125A">
        <w:rPr>
          <w:rFonts w:ascii="Arial Narrow" w:hAnsi="Arial Narrow"/>
          <w:b/>
        </w:rPr>
        <w:t xml:space="preserve"> essere informato che l’Amministrazione procederà alla pubblicazione dei presenti dati nella Sezione “Amministrazione trasparente” del sito internet del Comune di Bassano del Grappa, ai sensi dell’art. 15 del D.lgs. 33/2013</w:t>
      </w:r>
      <w:r w:rsidR="006B125A">
        <w:rPr>
          <w:rFonts w:ascii="Arial Narrow" w:hAnsi="Arial Narrow"/>
          <w:i/>
        </w:rPr>
        <w:t>.</w:t>
      </w:r>
    </w:p>
    <w:p w14:paraId="23EE9DE3" w14:textId="77777777" w:rsidR="0044465C" w:rsidRDefault="0044465C" w:rsidP="00625746">
      <w:pPr>
        <w:jc w:val="both"/>
        <w:rPr>
          <w:rFonts w:ascii="Arial Narrow" w:hAnsi="Arial Narrow"/>
          <w:i/>
        </w:rPr>
      </w:pPr>
    </w:p>
    <w:p w14:paraId="142BC032" w14:textId="77777777" w:rsidR="0044465C" w:rsidRDefault="0044465C" w:rsidP="00625746">
      <w:pPr>
        <w:jc w:val="both"/>
        <w:rPr>
          <w:rFonts w:ascii="Arial Narrow" w:hAnsi="Arial Narrow"/>
          <w:b/>
        </w:rPr>
      </w:pPr>
    </w:p>
    <w:p w14:paraId="6D78F083" w14:textId="77777777" w:rsidR="0044465C" w:rsidRPr="0044465C" w:rsidRDefault="0044465C" w:rsidP="00625746">
      <w:pPr>
        <w:jc w:val="both"/>
        <w:rPr>
          <w:rFonts w:ascii="Arial Narrow" w:hAnsi="Arial Narrow"/>
          <w:i/>
        </w:rPr>
      </w:pPr>
    </w:p>
    <w:p w14:paraId="53AFD430" w14:textId="77777777" w:rsidR="0044465C" w:rsidRPr="0044465C" w:rsidRDefault="0044465C" w:rsidP="0044465C">
      <w:pPr>
        <w:jc w:val="both"/>
        <w:rPr>
          <w:rFonts w:ascii="Arial Narrow" w:hAnsi="Arial Narrow"/>
          <w:b/>
        </w:rPr>
      </w:pPr>
      <w:r w:rsidRPr="0044465C">
        <w:rPr>
          <w:rFonts w:ascii="Arial Narrow" w:hAnsi="Arial Narrow"/>
          <w:b/>
        </w:rPr>
        <w:t>Il sottoscritto si impegna, altresì, a comunicare tempestivamente eventuali variazioni del contenuto della presente dichiarazione e a rendere, nel caso, una nuova dichiarazione sostitutiva.</w:t>
      </w:r>
    </w:p>
    <w:p w14:paraId="1B6C265B" w14:textId="77777777" w:rsidR="0044465C" w:rsidRDefault="0044465C" w:rsidP="0044465C">
      <w:pPr>
        <w:jc w:val="both"/>
        <w:rPr>
          <w:rFonts w:ascii="Arial Narrow" w:hAnsi="Arial Narrow"/>
        </w:rPr>
      </w:pPr>
    </w:p>
    <w:p w14:paraId="1F0840A3" w14:textId="77777777" w:rsidR="0044465C" w:rsidRDefault="0044465C" w:rsidP="0044465C">
      <w:pPr>
        <w:jc w:val="both"/>
        <w:rPr>
          <w:rFonts w:ascii="Arial Narrow" w:hAnsi="Arial Narrow"/>
        </w:rPr>
      </w:pPr>
    </w:p>
    <w:p w14:paraId="1AA45CF2" w14:textId="77777777" w:rsidR="00487E32" w:rsidRPr="00A70986" w:rsidRDefault="00487E32" w:rsidP="0044465C">
      <w:pPr>
        <w:jc w:val="both"/>
        <w:rPr>
          <w:rFonts w:ascii="Arial Narrow" w:hAnsi="Arial Narrow"/>
        </w:rPr>
      </w:pPr>
      <w:r>
        <w:rPr>
          <w:rFonts w:ascii="Arial Narrow" w:hAnsi="Arial Narrow"/>
        </w:rPr>
        <w:t xml:space="preserve">Dichiara, altresì, </w:t>
      </w:r>
      <w:r w:rsidRPr="00A70986">
        <w:rPr>
          <w:rFonts w:ascii="Arial Narrow" w:hAnsi="Arial Narrow"/>
        </w:rPr>
        <w:t>di essere informato che, ai sensi e per gli effetti del Regolamento 2016/679/UE (General Data Protection Regulation – GDPR), i dati raccolti tramite la presente dichiarazione saranno trattati, anche con strumenti informatici, esclusivamente nell’ambito e per le finalità del procedimento per il quale la presente dichiarazione viene resa e con le modalità previste dalla “Informativa generale privacy” ai sensi dell’art. 13 del G.D.P.R., e di autorizzare il trattamento dei propri dati personali ai sensi del Regolamento 2016/679/UE (General Data Protection Regulation – GDPR) e del D.lgs. 196/2003.</w:t>
      </w:r>
    </w:p>
    <w:p w14:paraId="2E8E7E71" w14:textId="77777777" w:rsidR="006B125A" w:rsidRPr="00625746" w:rsidRDefault="006B125A" w:rsidP="00625746">
      <w:pPr>
        <w:jc w:val="both"/>
        <w:rPr>
          <w:rFonts w:ascii="Arial Narrow" w:hAnsi="Arial Narrow"/>
        </w:rPr>
      </w:pPr>
    </w:p>
    <w:p w14:paraId="2B957651" w14:textId="77777777" w:rsidR="003C1EAE" w:rsidRPr="00625746" w:rsidRDefault="003C1EAE" w:rsidP="00625746">
      <w:pPr>
        <w:jc w:val="both"/>
        <w:rPr>
          <w:rFonts w:ascii="Arial Narrow" w:hAnsi="Arial Narrow"/>
          <w:b/>
          <w:i/>
        </w:rPr>
      </w:pPr>
    </w:p>
    <w:p w14:paraId="1FE8BCEC" w14:textId="77777777" w:rsidR="00625746" w:rsidRDefault="00361A61" w:rsidP="00625746">
      <w:pPr>
        <w:jc w:val="both"/>
        <w:rPr>
          <w:rFonts w:ascii="Arial Narrow" w:hAnsi="Arial Narrow"/>
          <w:i/>
        </w:rPr>
      </w:pPr>
      <w:r w:rsidRPr="00625746">
        <w:rPr>
          <w:rFonts w:ascii="Arial Narrow" w:hAnsi="Arial Narrow"/>
          <w:i/>
        </w:rPr>
        <w:t>In fede.</w:t>
      </w:r>
    </w:p>
    <w:p w14:paraId="3EA465C1" w14:textId="77777777" w:rsidR="00625746" w:rsidRDefault="00625746" w:rsidP="00625746">
      <w:pPr>
        <w:jc w:val="both"/>
        <w:rPr>
          <w:rFonts w:ascii="Arial Narrow" w:hAnsi="Arial Narrow"/>
          <w:i/>
        </w:rPr>
      </w:pPr>
    </w:p>
    <w:p w14:paraId="43E0638C" w14:textId="77777777" w:rsidR="006B125A" w:rsidRDefault="00361A61" w:rsidP="00625746">
      <w:pPr>
        <w:jc w:val="both"/>
        <w:rPr>
          <w:rFonts w:ascii="Arial Narrow" w:hAnsi="Arial Narrow"/>
          <w:i/>
        </w:rPr>
      </w:pPr>
      <w:r w:rsidRPr="00625746">
        <w:rPr>
          <w:rFonts w:ascii="Arial Narrow" w:hAnsi="Arial Narrow"/>
          <w:i/>
        </w:rPr>
        <w:tab/>
      </w:r>
    </w:p>
    <w:p w14:paraId="1257C1D0" w14:textId="77777777" w:rsidR="006B125A" w:rsidRDefault="006B125A" w:rsidP="00625746">
      <w:pPr>
        <w:jc w:val="both"/>
        <w:rPr>
          <w:rFonts w:ascii="Arial Narrow" w:hAnsi="Arial Narrow"/>
          <w:i/>
        </w:rPr>
      </w:pPr>
    </w:p>
    <w:p w14:paraId="4BB2F4C5" w14:textId="77777777" w:rsidR="00625746" w:rsidRPr="00625746" w:rsidRDefault="00361A61" w:rsidP="00625746">
      <w:pPr>
        <w:jc w:val="both"/>
        <w:rPr>
          <w:rFonts w:ascii="Arial Narrow" w:hAnsi="Arial Narrow"/>
          <w:i/>
        </w:rPr>
      </w:pPr>
      <w:r w:rsidRPr="00625746">
        <w:rPr>
          <w:rFonts w:ascii="Arial Narrow" w:hAnsi="Arial Narrow"/>
          <w:i/>
        </w:rPr>
        <w:tab/>
      </w:r>
      <w:r w:rsidRPr="00625746">
        <w:rPr>
          <w:rFonts w:ascii="Arial Narrow" w:hAnsi="Arial Narrow"/>
          <w:i/>
        </w:rPr>
        <w:tab/>
      </w:r>
      <w:r w:rsidRPr="00625746">
        <w:rPr>
          <w:rFonts w:ascii="Arial Narrow" w:hAnsi="Arial Narrow"/>
          <w:i/>
        </w:rPr>
        <w:tab/>
      </w:r>
      <w:r w:rsidRPr="00625746">
        <w:rPr>
          <w:rFonts w:ascii="Arial Narrow" w:hAnsi="Arial Narrow"/>
          <w:i/>
        </w:rPr>
        <w:tab/>
      </w:r>
      <w:r w:rsidRPr="00625746">
        <w:rPr>
          <w:rFonts w:ascii="Arial Narrow" w:hAnsi="Arial Narrow"/>
          <w:i/>
        </w:rPr>
        <w:tab/>
      </w:r>
      <w:r w:rsidRPr="00625746">
        <w:rPr>
          <w:rFonts w:ascii="Arial Narrow" w:hAnsi="Arial Narrow"/>
          <w:i/>
        </w:rPr>
        <w:tab/>
      </w:r>
    </w:p>
    <w:p w14:paraId="2B6509DA" w14:textId="1C2863E3" w:rsidR="00625746" w:rsidRPr="00625746" w:rsidRDefault="00625746" w:rsidP="00625746">
      <w:pPr>
        <w:jc w:val="both"/>
        <w:rPr>
          <w:rFonts w:ascii="Arial Narrow" w:hAnsi="Arial Narrow"/>
          <w:i/>
        </w:rPr>
      </w:pPr>
      <w:r w:rsidRPr="00625746">
        <w:rPr>
          <w:rFonts w:ascii="Arial Narrow" w:hAnsi="Arial Narrow"/>
          <w:i/>
        </w:rPr>
        <w:t xml:space="preserve">Data </w:t>
      </w:r>
      <w:r w:rsidR="00813F4B">
        <w:rPr>
          <w:rFonts w:ascii="Arial Narrow" w:hAnsi="Arial Narrow"/>
          <w:i/>
        </w:rPr>
        <w:t>11/04/2022</w:t>
      </w:r>
    </w:p>
    <w:p w14:paraId="7D26021C" w14:textId="77777777" w:rsidR="00813F4B" w:rsidRDefault="00361A61" w:rsidP="00625746">
      <w:pPr>
        <w:ind w:left="5040"/>
        <w:jc w:val="both"/>
        <w:rPr>
          <w:rFonts w:ascii="Arial Narrow" w:hAnsi="Arial Narrow"/>
          <w:i/>
        </w:rPr>
      </w:pPr>
      <w:r w:rsidRPr="00625746">
        <w:rPr>
          <w:rFonts w:ascii="Arial Narrow" w:hAnsi="Arial Narrow"/>
          <w:i/>
        </w:rPr>
        <w:t>Firma</w:t>
      </w:r>
    </w:p>
    <w:p w14:paraId="5E37B354" w14:textId="362BF3CB" w:rsidR="00361A61" w:rsidRDefault="00813F4B" w:rsidP="00625746">
      <w:pPr>
        <w:ind w:left="5040"/>
        <w:jc w:val="both"/>
        <w:rPr>
          <w:rFonts w:ascii="Arial Narrow" w:hAnsi="Arial Narrow"/>
          <w:i/>
        </w:rPr>
      </w:pPr>
      <w:r>
        <w:rPr>
          <w:rFonts w:ascii="Calibri" w:hAnsi="Calibri"/>
          <w:noProof/>
          <w:sz w:val="16"/>
          <w:szCs w:val="16"/>
        </w:rPr>
        <w:drawing>
          <wp:inline distT="0" distB="0" distL="0" distR="0" wp14:anchorId="4F3483E5" wp14:editId="2CB4B72B">
            <wp:extent cx="1587500" cy="546100"/>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7500" cy="546100"/>
                    </a:xfrm>
                    <a:prstGeom prst="rect">
                      <a:avLst/>
                    </a:prstGeom>
                  </pic:spPr>
                </pic:pic>
              </a:graphicData>
            </a:graphic>
          </wp:inline>
        </w:drawing>
      </w:r>
      <w:r w:rsidR="00361A61" w:rsidRPr="00625746">
        <w:rPr>
          <w:rFonts w:ascii="Arial Narrow" w:hAnsi="Arial Narrow"/>
          <w:i/>
        </w:rPr>
        <w:t>……………………………………………………</w:t>
      </w:r>
    </w:p>
    <w:p w14:paraId="19E79421" w14:textId="77777777" w:rsidR="0081609A" w:rsidRDefault="0081609A" w:rsidP="00625746">
      <w:pPr>
        <w:ind w:left="5040"/>
        <w:jc w:val="both"/>
        <w:rPr>
          <w:rFonts w:ascii="Arial Narrow" w:hAnsi="Arial Narrow"/>
          <w:i/>
        </w:rPr>
      </w:pPr>
    </w:p>
    <w:p w14:paraId="642A7E11" w14:textId="77777777" w:rsidR="0081609A" w:rsidRDefault="0081609A" w:rsidP="00625746">
      <w:pPr>
        <w:ind w:left="5040"/>
        <w:jc w:val="both"/>
        <w:rPr>
          <w:rFonts w:ascii="Arial Narrow" w:hAnsi="Arial Narrow"/>
          <w:i/>
        </w:rPr>
      </w:pPr>
    </w:p>
    <w:p w14:paraId="4D334856" w14:textId="77777777" w:rsidR="006B125A" w:rsidRDefault="006B125A" w:rsidP="00625746">
      <w:pPr>
        <w:ind w:left="5040"/>
        <w:jc w:val="both"/>
        <w:rPr>
          <w:rFonts w:ascii="Arial Narrow" w:hAnsi="Arial Narrow"/>
          <w:i/>
        </w:rPr>
      </w:pPr>
    </w:p>
    <w:p w14:paraId="436AF63D" w14:textId="77777777" w:rsidR="006B125A" w:rsidRDefault="006B125A" w:rsidP="00625746">
      <w:pPr>
        <w:ind w:left="5040"/>
        <w:jc w:val="both"/>
        <w:rPr>
          <w:rFonts w:ascii="Arial Narrow" w:hAnsi="Arial Narrow"/>
          <w:i/>
        </w:rPr>
      </w:pPr>
    </w:p>
    <w:p w14:paraId="79756AAF" w14:textId="77777777" w:rsidR="006B125A" w:rsidRDefault="006B125A" w:rsidP="00625746">
      <w:pPr>
        <w:ind w:left="5040"/>
        <w:jc w:val="both"/>
        <w:rPr>
          <w:rFonts w:ascii="Arial Narrow" w:hAnsi="Arial Narrow"/>
          <w:i/>
        </w:rPr>
      </w:pPr>
    </w:p>
    <w:p w14:paraId="288AA453" w14:textId="77777777" w:rsidR="006B125A" w:rsidRDefault="006B125A" w:rsidP="00625746">
      <w:pPr>
        <w:ind w:left="5040"/>
        <w:jc w:val="both"/>
        <w:rPr>
          <w:rFonts w:ascii="Arial Narrow" w:hAnsi="Arial Narrow"/>
          <w:i/>
        </w:rPr>
      </w:pPr>
    </w:p>
    <w:p w14:paraId="69CEDB97" w14:textId="77777777" w:rsidR="006B125A" w:rsidRDefault="006B125A" w:rsidP="00625746">
      <w:pPr>
        <w:ind w:left="5040"/>
        <w:jc w:val="both"/>
        <w:rPr>
          <w:rFonts w:ascii="Arial Narrow" w:hAnsi="Arial Narrow"/>
          <w:i/>
        </w:rPr>
      </w:pPr>
    </w:p>
    <w:p w14:paraId="3FCB2F16" w14:textId="77777777" w:rsidR="006B125A" w:rsidRDefault="006B125A" w:rsidP="00625746">
      <w:pPr>
        <w:ind w:left="5040"/>
        <w:jc w:val="both"/>
        <w:rPr>
          <w:rFonts w:ascii="Arial Narrow" w:hAnsi="Arial Narrow"/>
          <w:i/>
        </w:rPr>
      </w:pPr>
    </w:p>
    <w:p w14:paraId="70DA22CD" w14:textId="77777777" w:rsidR="006B125A" w:rsidRDefault="006B125A" w:rsidP="00625746">
      <w:pPr>
        <w:ind w:left="5040"/>
        <w:jc w:val="both"/>
        <w:rPr>
          <w:rFonts w:ascii="Arial Narrow" w:hAnsi="Arial Narrow"/>
          <w:i/>
        </w:rPr>
      </w:pPr>
    </w:p>
    <w:p w14:paraId="7B75FB12" w14:textId="77777777" w:rsidR="006B125A" w:rsidRDefault="006B125A" w:rsidP="008F6112">
      <w:pPr>
        <w:jc w:val="both"/>
        <w:rPr>
          <w:rFonts w:ascii="Arial Narrow" w:hAnsi="Arial Narrow"/>
          <w:i/>
        </w:rPr>
      </w:pPr>
    </w:p>
    <w:p w14:paraId="782DD141" w14:textId="77777777" w:rsidR="006B125A" w:rsidRDefault="006B125A" w:rsidP="00625746">
      <w:pPr>
        <w:ind w:left="5040"/>
        <w:jc w:val="both"/>
        <w:rPr>
          <w:rFonts w:ascii="Arial Narrow" w:hAnsi="Arial Narrow"/>
          <w:i/>
        </w:rPr>
      </w:pPr>
    </w:p>
    <w:p w14:paraId="10C1A43A" w14:textId="77777777" w:rsidR="006B125A" w:rsidRDefault="006B125A" w:rsidP="00625746">
      <w:pPr>
        <w:ind w:left="5040"/>
        <w:jc w:val="both"/>
        <w:rPr>
          <w:rFonts w:ascii="Arial Narrow" w:hAnsi="Arial Narrow"/>
          <w:i/>
        </w:rPr>
      </w:pPr>
    </w:p>
    <w:p w14:paraId="6FC5F10D" w14:textId="77777777" w:rsidR="006B125A" w:rsidRDefault="006B125A" w:rsidP="00487E32">
      <w:pPr>
        <w:jc w:val="both"/>
        <w:rPr>
          <w:rFonts w:ascii="Arial Narrow" w:hAnsi="Arial Narrow"/>
          <w:i/>
        </w:rPr>
      </w:pPr>
    </w:p>
    <w:p w14:paraId="17BD7177" w14:textId="77777777" w:rsidR="006B125A" w:rsidRDefault="006B125A" w:rsidP="00625746">
      <w:pPr>
        <w:ind w:left="5040"/>
        <w:jc w:val="both"/>
        <w:rPr>
          <w:rFonts w:ascii="Arial Narrow" w:hAnsi="Arial Narrow"/>
          <w:i/>
        </w:rPr>
      </w:pPr>
    </w:p>
    <w:p w14:paraId="59B6B1E1" w14:textId="77777777" w:rsidR="006B125A" w:rsidRDefault="006B125A" w:rsidP="00625746">
      <w:pPr>
        <w:ind w:left="5040"/>
        <w:jc w:val="both"/>
        <w:rPr>
          <w:rFonts w:ascii="Arial Narrow" w:hAnsi="Arial Narrow"/>
          <w:i/>
        </w:rPr>
      </w:pPr>
    </w:p>
    <w:p w14:paraId="50D2E1CC" w14:textId="77777777" w:rsidR="006B125A" w:rsidRDefault="006B125A" w:rsidP="00625746">
      <w:pPr>
        <w:ind w:left="5040"/>
        <w:jc w:val="both"/>
        <w:rPr>
          <w:rFonts w:ascii="Arial Narrow" w:hAnsi="Arial Narrow"/>
          <w:i/>
        </w:rPr>
      </w:pPr>
    </w:p>
    <w:p w14:paraId="452D3FE0" w14:textId="77777777" w:rsidR="006B125A" w:rsidRPr="00625746" w:rsidRDefault="006B125A" w:rsidP="00625746">
      <w:pPr>
        <w:ind w:left="5040"/>
        <w:jc w:val="both"/>
        <w:rPr>
          <w:rFonts w:ascii="Arial Narrow" w:hAnsi="Arial Narrow"/>
          <w:i/>
        </w:rPr>
      </w:pPr>
    </w:p>
    <w:p w14:paraId="73F85C5F" w14:textId="77777777" w:rsidR="006B125A" w:rsidRPr="008F6112" w:rsidRDefault="0081609A" w:rsidP="008F6112">
      <w:pPr>
        <w:pStyle w:val="Corpodeltesto3"/>
        <w:tabs>
          <w:tab w:val="left" w:pos="709"/>
        </w:tabs>
        <w:jc w:val="both"/>
        <w:rPr>
          <w:rFonts w:ascii="Arial Narrow" w:hAnsi="Arial Narrow"/>
          <w:b/>
          <w:sz w:val="18"/>
          <w:szCs w:val="18"/>
        </w:rPr>
      </w:pPr>
      <w:r w:rsidRPr="0081609A">
        <w:rPr>
          <w:rFonts w:ascii="Arial Narrow" w:hAnsi="Arial Narrow"/>
          <w:b/>
          <w:sz w:val="18"/>
          <w:szCs w:val="18"/>
        </w:rPr>
        <w:lastRenderedPageBreak/>
        <w:t xml:space="preserve">Ai sensi dell’art. 38 D.P.R. n. 445/2000 la presente dichiarazione è sottoscritta e trasmessa al Comune di Bassano del Grappa </w:t>
      </w:r>
      <w:r w:rsidRPr="0081609A">
        <w:rPr>
          <w:rFonts w:ascii="Arial Narrow" w:hAnsi="Arial Narrow"/>
          <w:b/>
          <w:sz w:val="18"/>
          <w:szCs w:val="18"/>
          <w:u w:val="single"/>
        </w:rPr>
        <w:t>unitamente alla fotocopia non autenticata di un documento di identità in corso di validità del dichiarante</w:t>
      </w:r>
      <w:r w:rsidRPr="0081609A">
        <w:rPr>
          <w:rFonts w:ascii="Arial Narrow" w:hAnsi="Arial Narrow"/>
          <w:b/>
          <w:sz w:val="18"/>
          <w:szCs w:val="18"/>
        </w:rPr>
        <w:t>.</w:t>
      </w:r>
    </w:p>
    <w:p w14:paraId="19FCAD36" w14:textId="77777777" w:rsidR="006B125A" w:rsidRDefault="006B125A">
      <w:pPr>
        <w:rPr>
          <w:rFonts w:ascii="Calibri" w:hAnsi="Calibri"/>
          <w:b/>
          <w:i/>
        </w:rPr>
      </w:pPr>
    </w:p>
    <w:p w14:paraId="0D8DBE79" w14:textId="77777777" w:rsidR="006B125A" w:rsidRPr="003540B6" w:rsidRDefault="006B125A">
      <w:pPr>
        <w:rPr>
          <w:rFonts w:ascii="Calibri" w:hAnsi="Calibri"/>
          <w:b/>
          <w:i/>
        </w:rPr>
      </w:pPr>
    </w:p>
    <w:p w14:paraId="11D0D0DF" w14:textId="77777777" w:rsidR="00A14583" w:rsidRPr="003540B6" w:rsidRDefault="007B00F7" w:rsidP="005B373A">
      <w:pPr>
        <w:jc w:val="center"/>
        <w:rPr>
          <w:rFonts w:ascii="Calibri" w:hAnsi="Calibri"/>
          <w:b/>
          <w:i/>
        </w:rPr>
      </w:pPr>
      <w:r w:rsidRPr="003540B6">
        <w:rPr>
          <w:rFonts w:ascii="Calibri" w:hAnsi="Calibri"/>
          <w:b/>
          <w:i/>
        </w:rPr>
        <w:t>DEFINIZIONE DI CONFLITTO DI INTERESSI:</w:t>
      </w:r>
    </w:p>
    <w:p w14:paraId="12E9B53C" w14:textId="77777777" w:rsidR="005B373A" w:rsidRPr="00790DC9" w:rsidRDefault="005B373A" w:rsidP="003540B6">
      <w:pPr>
        <w:rPr>
          <w:rFonts w:ascii="Calibri" w:hAnsi="Calibri"/>
          <w:b/>
          <w:i/>
          <w:sz w:val="20"/>
          <w:szCs w:val="20"/>
        </w:rPr>
      </w:pPr>
    </w:p>
    <w:p w14:paraId="2ADA7772" w14:textId="77777777" w:rsidR="000229B2" w:rsidRPr="00790DC9" w:rsidRDefault="00F47C15" w:rsidP="003540B6">
      <w:pPr>
        <w:rPr>
          <w:rFonts w:ascii="Tahoma" w:hAnsi="Tahoma" w:cs="Tahoma"/>
          <w:sz w:val="20"/>
          <w:szCs w:val="20"/>
        </w:rPr>
      </w:pPr>
      <w:r w:rsidRPr="00790DC9">
        <w:rPr>
          <w:rFonts w:ascii="Tahoma" w:hAnsi="Tahoma" w:cs="Tahoma"/>
          <w:sz w:val="20"/>
          <w:szCs w:val="20"/>
        </w:rPr>
        <w:t xml:space="preserve">Informazioni tratte dal </w:t>
      </w:r>
      <w:r w:rsidR="007B00F7" w:rsidRPr="00790DC9">
        <w:rPr>
          <w:rFonts w:ascii="Tahoma" w:hAnsi="Tahoma" w:cs="Tahoma"/>
          <w:sz w:val="20"/>
          <w:szCs w:val="20"/>
        </w:rPr>
        <w:t>sito</w:t>
      </w:r>
      <w:r w:rsidR="000229B2" w:rsidRPr="00790DC9">
        <w:rPr>
          <w:rFonts w:ascii="Tahoma" w:hAnsi="Tahoma" w:cs="Tahoma"/>
          <w:sz w:val="20"/>
          <w:szCs w:val="20"/>
        </w:rPr>
        <w:t xml:space="preserve"> SCUOLA SUPERIORE DELLA PUBBLICA AMMINISTRAZIONE LOCALE</w:t>
      </w:r>
    </w:p>
    <w:p w14:paraId="1A25102E" w14:textId="77777777" w:rsidR="000229B2" w:rsidRPr="00790DC9" w:rsidRDefault="000229B2" w:rsidP="003540B6">
      <w:pPr>
        <w:jc w:val="both"/>
        <w:rPr>
          <w:rFonts w:ascii="Tahoma" w:hAnsi="Tahoma" w:cs="Tahoma"/>
          <w:sz w:val="20"/>
          <w:szCs w:val="20"/>
        </w:rPr>
      </w:pPr>
      <w:r w:rsidRPr="00790DC9">
        <w:rPr>
          <w:rFonts w:ascii="Tahoma" w:hAnsi="Tahoma" w:cs="Tahoma"/>
          <w:sz w:val="20"/>
          <w:szCs w:val="20"/>
        </w:rPr>
        <w:t>(</w:t>
      </w:r>
      <w:r w:rsidR="007B00F7" w:rsidRPr="00790DC9">
        <w:rPr>
          <w:rFonts w:ascii="Tahoma" w:hAnsi="Tahoma" w:cs="Tahoma"/>
          <w:sz w:val="20"/>
          <w:szCs w:val="20"/>
        </w:rPr>
        <w:t xml:space="preserve"> </w:t>
      </w:r>
      <w:hyperlink r:id="rId8" w:history="1">
        <w:r w:rsidR="00F47C15" w:rsidRPr="00790DC9">
          <w:rPr>
            <w:rStyle w:val="Collegamentoipertestuale"/>
            <w:rFonts w:ascii="Tahoma" w:hAnsi="Tahoma" w:cs="Tahoma"/>
            <w:color w:val="auto"/>
            <w:sz w:val="20"/>
            <w:szCs w:val="20"/>
          </w:rPr>
          <w:t>www.sspal.it</w:t>
        </w:r>
      </w:hyperlink>
      <w:r w:rsidR="00F47C15" w:rsidRPr="00790DC9">
        <w:rPr>
          <w:rFonts w:ascii="Tahoma" w:hAnsi="Tahoma" w:cs="Tahoma"/>
          <w:sz w:val="20"/>
          <w:szCs w:val="20"/>
        </w:rPr>
        <w:t xml:space="preserve"> </w:t>
      </w:r>
      <w:r w:rsidRPr="00790DC9">
        <w:rPr>
          <w:rFonts w:ascii="Tahoma" w:hAnsi="Tahoma" w:cs="Tahoma"/>
          <w:sz w:val="20"/>
          <w:szCs w:val="20"/>
        </w:rPr>
        <w:t>)</w:t>
      </w:r>
    </w:p>
    <w:p w14:paraId="1AEA7E4B" w14:textId="77777777" w:rsidR="000229B2" w:rsidRPr="00790DC9" w:rsidRDefault="000229B2" w:rsidP="00790DC9">
      <w:pPr>
        <w:rPr>
          <w:rFonts w:ascii="Tahoma" w:hAnsi="Tahoma" w:cs="Tahoma"/>
          <w:sz w:val="20"/>
          <w:szCs w:val="20"/>
          <w:shd w:val="clear" w:color="auto" w:fill="F8FBFD"/>
        </w:rPr>
      </w:pPr>
    </w:p>
    <w:p w14:paraId="30FBC4F6" w14:textId="77777777" w:rsidR="007B00F7" w:rsidRPr="00790DC9" w:rsidRDefault="007B00F7" w:rsidP="00790DC9">
      <w:pPr>
        <w:rPr>
          <w:rFonts w:ascii="Tahoma" w:hAnsi="Tahoma" w:cs="Tahoma"/>
          <w:sz w:val="20"/>
          <w:szCs w:val="20"/>
          <w:shd w:val="clear" w:color="auto" w:fill="F8FBFD"/>
        </w:rPr>
      </w:pPr>
    </w:p>
    <w:p w14:paraId="45BFD04F" w14:textId="77777777" w:rsidR="007B00F7" w:rsidRPr="00790DC9" w:rsidRDefault="007B00F7" w:rsidP="00790DC9">
      <w:pPr>
        <w:rPr>
          <w:rFonts w:ascii="Arial" w:eastAsia="MS Mincho" w:hAnsi="Arial" w:cs="Arial"/>
          <w:i/>
          <w:sz w:val="18"/>
          <w:szCs w:val="18"/>
          <w:lang w:eastAsia="ja-JP"/>
        </w:rPr>
      </w:pPr>
      <w:r w:rsidRPr="00790DC9">
        <w:rPr>
          <w:rFonts w:ascii="Arial" w:eastAsia="MS Mincho" w:hAnsi="Arial" w:cs="Arial"/>
          <w:i/>
          <w:sz w:val="18"/>
          <w:szCs w:val="18"/>
          <w:lang w:eastAsia="ja-JP"/>
        </w:rPr>
        <w:t>"un soggetto che assume un incarico di qualunque genere (politico, di lavoro, collaborazione, ecc.) presso una pubblica amministrazione è tenuto ad agire con imparzialità e nell'esclusivo interesse pubblico. la situazione di conflitto di interesse quindi si verifica tutte le volte che un interesse diverso (patrimoniale o meno) da quello primario della pubblica amministrazione si presenta come capace di influenzare l'agire del soggetto titolare dell'incarico.</w:t>
      </w:r>
    </w:p>
    <w:p w14:paraId="6AA7305A" w14:textId="77777777" w:rsidR="007B00F7" w:rsidRPr="00790DC9" w:rsidRDefault="007B00F7" w:rsidP="00790DC9">
      <w:pPr>
        <w:rPr>
          <w:rFonts w:ascii="Arial" w:eastAsia="MS Mincho" w:hAnsi="Arial" w:cs="Arial"/>
          <w:i/>
          <w:sz w:val="18"/>
          <w:szCs w:val="18"/>
          <w:lang w:eastAsia="ja-JP"/>
        </w:rPr>
      </w:pPr>
      <w:r w:rsidRPr="00790DC9">
        <w:rPr>
          <w:rFonts w:ascii="Arial" w:eastAsia="MS Mincho" w:hAnsi="Arial" w:cs="Arial"/>
          <w:i/>
          <w:sz w:val="18"/>
          <w:szCs w:val="18"/>
          <w:lang w:eastAsia="ja-JP"/>
        </w:rPr>
        <w:t> </w:t>
      </w:r>
    </w:p>
    <w:p w14:paraId="2AF6DBBE" w14:textId="77777777" w:rsidR="007B00F7" w:rsidRPr="00790DC9" w:rsidRDefault="007B00F7" w:rsidP="00790DC9">
      <w:pPr>
        <w:spacing w:line="255" w:lineRule="atLeast"/>
        <w:jc w:val="both"/>
        <w:textAlignment w:val="top"/>
        <w:rPr>
          <w:rFonts w:ascii="Arial" w:eastAsia="MS Mincho" w:hAnsi="Arial" w:cs="Arial"/>
          <w:i/>
          <w:sz w:val="18"/>
          <w:szCs w:val="18"/>
          <w:lang w:eastAsia="ja-JP"/>
        </w:rPr>
      </w:pPr>
      <w:r w:rsidRPr="00790DC9">
        <w:rPr>
          <w:rFonts w:ascii="Arial" w:eastAsia="MS Mincho" w:hAnsi="Arial" w:cs="Arial"/>
          <w:b/>
          <w:bCs/>
          <w:i/>
          <w:sz w:val="18"/>
          <w:szCs w:val="18"/>
          <w:lang w:eastAsia="ja-JP"/>
        </w:rPr>
        <w:t xml:space="preserve">Il </w:t>
      </w:r>
      <w:proofErr w:type="spellStart"/>
      <w:r w:rsidRPr="00790DC9">
        <w:rPr>
          <w:rFonts w:ascii="Arial" w:eastAsia="MS Mincho" w:hAnsi="Arial" w:cs="Arial"/>
          <w:b/>
          <w:bCs/>
          <w:i/>
          <w:sz w:val="18"/>
          <w:szCs w:val="18"/>
          <w:lang w:eastAsia="ja-JP"/>
        </w:rPr>
        <w:t>CdI</w:t>
      </w:r>
      <w:proofErr w:type="spellEnd"/>
      <w:r w:rsidRPr="00790DC9">
        <w:rPr>
          <w:rFonts w:ascii="Arial" w:eastAsia="MS Mincho" w:hAnsi="Arial" w:cs="Arial"/>
          <w:b/>
          <w:bCs/>
          <w:i/>
          <w:sz w:val="18"/>
          <w:szCs w:val="18"/>
          <w:lang w:eastAsia="ja-JP"/>
        </w:rPr>
        <w:t xml:space="preserve"> è attuale</w:t>
      </w:r>
      <w:r w:rsidRPr="00790DC9">
        <w:rPr>
          <w:rFonts w:ascii="Arial" w:eastAsia="MS Mincho" w:hAnsi="Arial" w:cs="Arial"/>
          <w:i/>
          <w:sz w:val="18"/>
          <w:szCs w:val="18"/>
          <w:bdr w:val="none" w:sz="0" w:space="0" w:color="auto" w:frame="1"/>
          <w:lang w:eastAsia="ja-JP"/>
        </w:rPr>
        <w:t> (anche detto </w:t>
      </w:r>
      <w:r w:rsidRPr="00790DC9">
        <w:rPr>
          <w:rFonts w:ascii="Arial" w:eastAsia="MS Mincho" w:hAnsi="Arial" w:cs="Arial"/>
          <w:i/>
          <w:iCs/>
          <w:sz w:val="18"/>
          <w:szCs w:val="18"/>
          <w:lang w:eastAsia="ja-JP"/>
        </w:rPr>
        <w:t>reale</w:t>
      </w:r>
      <w:r w:rsidRPr="00790DC9">
        <w:rPr>
          <w:rFonts w:ascii="Arial" w:eastAsia="MS Mincho" w:hAnsi="Arial" w:cs="Arial"/>
          <w:i/>
          <w:sz w:val="18"/>
          <w:szCs w:val="18"/>
          <w:bdr w:val="none" w:sz="0" w:space="0" w:color="auto" w:frame="1"/>
          <w:lang w:eastAsia="ja-JP"/>
        </w:rPr>
        <w:t>) quando si manifesta durante il processo decisionale del soggetto decisore. In altri termini, l’interesse primario (pubblico) e quello secondario (privato) entrano in conflitto proprio nel momento in cui è richiesto al soggetto decisore di agire in modo indipendente, senza interferenze.</w:t>
      </w:r>
    </w:p>
    <w:p w14:paraId="5B58C2D7" w14:textId="77777777" w:rsidR="007B00F7" w:rsidRPr="00790DC9" w:rsidRDefault="007B00F7" w:rsidP="00790DC9">
      <w:pPr>
        <w:spacing w:line="255" w:lineRule="atLeast"/>
        <w:jc w:val="both"/>
        <w:textAlignment w:val="top"/>
        <w:rPr>
          <w:rFonts w:ascii="Arial" w:eastAsia="MS Mincho" w:hAnsi="Arial" w:cs="Arial"/>
          <w:i/>
          <w:sz w:val="18"/>
          <w:szCs w:val="18"/>
          <w:lang w:eastAsia="ja-JP"/>
        </w:rPr>
      </w:pPr>
      <w:r w:rsidRPr="00790DC9">
        <w:rPr>
          <w:rFonts w:ascii="Arial" w:eastAsia="MS Mincho" w:hAnsi="Arial" w:cs="Arial"/>
          <w:b/>
          <w:bCs/>
          <w:i/>
          <w:sz w:val="18"/>
          <w:szCs w:val="18"/>
          <w:lang w:eastAsia="ja-JP"/>
        </w:rPr>
        <w:t xml:space="preserve">Il </w:t>
      </w:r>
      <w:proofErr w:type="spellStart"/>
      <w:r w:rsidRPr="00790DC9">
        <w:rPr>
          <w:rFonts w:ascii="Arial" w:eastAsia="MS Mincho" w:hAnsi="Arial" w:cs="Arial"/>
          <w:b/>
          <w:bCs/>
          <w:i/>
          <w:sz w:val="18"/>
          <w:szCs w:val="18"/>
          <w:lang w:eastAsia="ja-JP"/>
        </w:rPr>
        <w:t>CdI</w:t>
      </w:r>
      <w:proofErr w:type="spellEnd"/>
      <w:r w:rsidRPr="00790DC9">
        <w:rPr>
          <w:rFonts w:ascii="Arial" w:eastAsia="MS Mincho" w:hAnsi="Arial" w:cs="Arial"/>
          <w:b/>
          <w:bCs/>
          <w:i/>
          <w:sz w:val="18"/>
          <w:szCs w:val="18"/>
          <w:lang w:eastAsia="ja-JP"/>
        </w:rPr>
        <w:t xml:space="preserve"> è potenziale</w:t>
      </w:r>
      <w:r w:rsidRPr="00790DC9">
        <w:rPr>
          <w:rFonts w:ascii="Arial" w:eastAsia="MS Mincho" w:hAnsi="Arial" w:cs="Arial"/>
          <w:i/>
          <w:sz w:val="18"/>
          <w:szCs w:val="18"/>
          <w:lang w:eastAsia="ja-JP"/>
        </w:rPr>
        <w:t xml:space="preserve"> quando il soggetto decisore avendo un interesse secondario, anche a seguito del verificarsi di un certo evento (es. accettazione di un regalo o di un’altra utilità), può arrivare a trovarsi, in un momento successivo, in una situazione di </w:t>
      </w:r>
      <w:proofErr w:type="spellStart"/>
      <w:r w:rsidRPr="00790DC9">
        <w:rPr>
          <w:rFonts w:ascii="Arial" w:eastAsia="MS Mincho" w:hAnsi="Arial" w:cs="Arial"/>
          <w:i/>
          <w:sz w:val="18"/>
          <w:szCs w:val="18"/>
          <w:lang w:eastAsia="ja-JP"/>
        </w:rPr>
        <w:t>CdI</w:t>
      </w:r>
      <w:proofErr w:type="spellEnd"/>
      <w:r w:rsidRPr="00790DC9">
        <w:rPr>
          <w:rFonts w:ascii="Arial" w:eastAsia="MS Mincho" w:hAnsi="Arial" w:cs="Arial"/>
          <w:i/>
          <w:sz w:val="18"/>
          <w:szCs w:val="18"/>
          <w:lang w:eastAsia="ja-JP"/>
        </w:rPr>
        <w:t xml:space="preserve"> attuale. Il conflitto potenziale può nascere anche da una promessa.</w:t>
      </w:r>
    </w:p>
    <w:p w14:paraId="7737A27F" w14:textId="77777777" w:rsidR="007B00F7" w:rsidRPr="00790DC9" w:rsidRDefault="007B00F7" w:rsidP="00790DC9">
      <w:pPr>
        <w:spacing w:line="255" w:lineRule="atLeast"/>
        <w:jc w:val="both"/>
        <w:textAlignment w:val="top"/>
        <w:rPr>
          <w:rFonts w:ascii="Arial" w:eastAsia="MS Mincho" w:hAnsi="Arial" w:cs="Arial"/>
          <w:i/>
          <w:sz w:val="18"/>
          <w:szCs w:val="18"/>
          <w:lang w:eastAsia="ja-JP"/>
        </w:rPr>
      </w:pPr>
      <w:r w:rsidRPr="00790DC9">
        <w:rPr>
          <w:rFonts w:ascii="Arial" w:eastAsia="MS Mincho" w:hAnsi="Arial" w:cs="Arial"/>
          <w:b/>
          <w:bCs/>
          <w:i/>
          <w:sz w:val="18"/>
          <w:szCs w:val="18"/>
          <w:lang w:eastAsia="ja-JP"/>
        </w:rPr>
        <w:t xml:space="preserve">Il </w:t>
      </w:r>
      <w:proofErr w:type="spellStart"/>
      <w:r w:rsidRPr="00790DC9">
        <w:rPr>
          <w:rFonts w:ascii="Arial" w:eastAsia="MS Mincho" w:hAnsi="Arial" w:cs="Arial"/>
          <w:b/>
          <w:bCs/>
          <w:i/>
          <w:sz w:val="18"/>
          <w:szCs w:val="18"/>
          <w:lang w:eastAsia="ja-JP"/>
        </w:rPr>
        <w:t>CdI</w:t>
      </w:r>
      <w:proofErr w:type="spellEnd"/>
      <w:r w:rsidRPr="00790DC9">
        <w:rPr>
          <w:rFonts w:ascii="Arial" w:eastAsia="MS Mincho" w:hAnsi="Arial" w:cs="Arial"/>
          <w:b/>
          <w:bCs/>
          <w:i/>
          <w:sz w:val="18"/>
          <w:szCs w:val="18"/>
          <w:lang w:eastAsia="ja-JP"/>
        </w:rPr>
        <w:t xml:space="preserve"> è apparente</w:t>
      </w:r>
      <w:r w:rsidRPr="00790DC9">
        <w:rPr>
          <w:rFonts w:ascii="Arial" w:eastAsia="MS Mincho" w:hAnsi="Arial" w:cs="Arial"/>
          <w:i/>
          <w:sz w:val="18"/>
          <w:szCs w:val="18"/>
          <w:bdr w:val="none" w:sz="0" w:space="0" w:color="auto" w:frame="1"/>
          <w:lang w:eastAsia="ja-JP"/>
        </w:rPr>
        <w:t xml:space="preserve"> (anche detto </w:t>
      </w:r>
      <w:proofErr w:type="spellStart"/>
      <w:r w:rsidRPr="00790DC9">
        <w:rPr>
          <w:rFonts w:ascii="Arial" w:eastAsia="MS Mincho" w:hAnsi="Arial" w:cs="Arial"/>
          <w:i/>
          <w:sz w:val="18"/>
          <w:szCs w:val="18"/>
          <w:bdr w:val="none" w:sz="0" w:space="0" w:color="auto" w:frame="1"/>
          <w:lang w:eastAsia="ja-JP"/>
        </w:rPr>
        <w:t>CdI</w:t>
      </w:r>
      <w:proofErr w:type="spellEnd"/>
      <w:r w:rsidRPr="00790DC9">
        <w:rPr>
          <w:rFonts w:ascii="Arial" w:eastAsia="MS Mincho" w:hAnsi="Arial" w:cs="Arial"/>
          <w:i/>
          <w:sz w:val="18"/>
          <w:szCs w:val="18"/>
          <w:bdr w:val="none" w:sz="0" w:space="0" w:color="auto" w:frame="1"/>
          <w:lang w:eastAsia="ja-JP"/>
        </w:rPr>
        <w:t xml:space="preserve"> percepito) quando una persona ragionevole potrebbe pensare che l’interesse primario del soggetto decisore possa venire compromesso da interessi secondari di varia natura (es. sociali e finanziari). Nel conflitto apparente, quindi, la situazione è tale da poter danneggiare seriamente la pubblica fiducia del soggetto decisore, anche quando lo stesso non è portatore di nessun interesse secondario.</w:t>
      </w:r>
    </w:p>
    <w:p w14:paraId="2C61CDA9" w14:textId="77777777" w:rsidR="007B00F7" w:rsidRPr="00790DC9" w:rsidRDefault="007B00F7" w:rsidP="00790DC9">
      <w:pPr>
        <w:rPr>
          <w:rFonts w:ascii="Calibri" w:hAnsi="Calibri"/>
          <w:b/>
          <w:i/>
          <w:sz w:val="20"/>
          <w:szCs w:val="20"/>
        </w:rPr>
      </w:pPr>
    </w:p>
    <w:p w14:paraId="3F1B990C" w14:textId="77777777" w:rsidR="007B00F7" w:rsidRPr="00790DC9" w:rsidRDefault="007B00F7">
      <w:pPr>
        <w:rPr>
          <w:rFonts w:ascii="Calibri" w:hAnsi="Calibri"/>
          <w:b/>
          <w:i/>
          <w:sz w:val="20"/>
          <w:szCs w:val="20"/>
        </w:rPr>
      </w:pPr>
    </w:p>
    <w:p w14:paraId="20CB343B" w14:textId="77777777" w:rsidR="007B00F7" w:rsidRPr="00790DC9" w:rsidRDefault="007B00F7">
      <w:pPr>
        <w:rPr>
          <w:rFonts w:ascii="Calibri" w:hAnsi="Calibri"/>
          <w:b/>
          <w:i/>
          <w:sz w:val="20"/>
          <w:szCs w:val="20"/>
        </w:rPr>
      </w:pPr>
    </w:p>
    <w:p w14:paraId="2E9F913A" w14:textId="77777777" w:rsidR="007B00F7" w:rsidRPr="00790DC9" w:rsidRDefault="007B00F7">
      <w:pPr>
        <w:rPr>
          <w:rFonts w:ascii="Calibri" w:hAnsi="Calibri"/>
          <w:b/>
          <w:i/>
          <w:sz w:val="20"/>
          <w:szCs w:val="20"/>
        </w:rPr>
      </w:pPr>
    </w:p>
    <w:p w14:paraId="3A933716" w14:textId="77777777" w:rsidR="00925CB8" w:rsidRPr="003540B6" w:rsidRDefault="00A67CB6" w:rsidP="00787BD4">
      <w:pPr>
        <w:jc w:val="center"/>
        <w:rPr>
          <w:rFonts w:ascii="Calibri" w:hAnsi="Calibri"/>
          <w:b/>
          <w:i/>
        </w:rPr>
      </w:pPr>
      <w:r w:rsidRPr="003540B6">
        <w:rPr>
          <w:rFonts w:ascii="Calibri" w:hAnsi="Calibri"/>
          <w:b/>
          <w:i/>
        </w:rPr>
        <w:tab/>
        <w:t xml:space="preserve">PRINCIPALE </w:t>
      </w:r>
      <w:r w:rsidR="00A14583" w:rsidRPr="003540B6">
        <w:rPr>
          <w:rFonts w:ascii="Calibri" w:hAnsi="Calibri"/>
          <w:b/>
          <w:i/>
        </w:rPr>
        <w:t>NORMATIVA</w:t>
      </w:r>
      <w:r w:rsidRPr="003540B6">
        <w:rPr>
          <w:rFonts w:ascii="Calibri" w:hAnsi="Calibri"/>
          <w:b/>
          <w:i/>
        </w:rPr>
        <w:t xml:space="preserve"> PER DIPENDENTI, DIRIGENTI E CONSULENTI</w:t>
      </w:r>
    </w:p>
    <w:p w14:paraId="3CB518BD" w14:textId="77777777" w:rsidR="00361A61" w:rsidRDefault="00361A61">
      <w:pPr>
        <w:rPr>
          <w:rFonts w:ascii="Calibri" w:hAnsi="Calibri"/>
          <w:b/>
          <w:i/>
          <w:sz w:val="20"/>
          <w:szCs w:val="20"/>
        </w:rPr>
      </w:pPr>
    </w:p>
    <w:p w14:paraId="0A82EB06" w14:textId="77777777" w:rsidR="0081609A" w:rsidRPr="00CC33BE" w:rsidRDefault="0081609A">
      <w:pPr>
        <w:rPr>
          <w:rFonts w:ascii="Calibri" w:hAnsi="Calibri"/>
          <w:b/>
          <w:i/>
          <w:sz w:val="20"/>
          <w:szCs w:val="20"/>
        </w:rPr>
      </w:pPr>
    </w:p>
    <w:p w14:paraId="5B7EE8EB" w14:textId="77777777" w:rsidR="004B5F59" w:rsidRDefault="004B5F59" w:rsidP="00787BD4">
      <w:pPr>
        <w:numPr>
          <w:ilvl w:val="0"/>
          <w:numId w:val="2"/>
        </w:numPr>
        <w:tabs>
          <w:tab w:val="clear" w:pos="2880"/>
        </w:tabs>
        <w:ind w:left="0"/>
        <w:rPr>
          <w:rFonts w:ascii="Calibri" w:hAnsi="Calibri"/>
          <w:b/>
          <w:i/>
          <w:sz w:val="20"/>
          <w:szCs w:val="20"/>
        </w:rPr>
      </w:pPr>
      <w:r>
        <w:rPr>
          <w:rFonts w:ascii="Calibri" w:hAnsi="Calibri"/>
          <w:b/>
          <w:i/>
          <w:sz w:val="20"/>
          <w:szCs w:val="20"/>
        </w:rPr>
        <w:t xml:space="preserve">ARTT. 2 co. 3, 3, co. 2, 6 e 7 </w:t>
      </w:r>
      <w:r w:rsidR="0007398E">
        <w:rPr>
          <w:rFonts w:ascii="Calibri" w:hAnsi="Calibri"/>
          <w:b/>
          <w:i/>
          <w:sz w:val="20"/>
          <w:szCs w:val="20"/>
        </w:rPr>
        <w:t xml:space="preserve">(e 13) </w:t>
      </w:r>
      <w:r>
        <w:rPr>
          <w:rFonts w:ascii="Calibri" w:hAnsi="Calibri"/>
          <w:b/>
          <w:i/>
          <w:sz w:val="20"/>
          <w:szCs w:val="20"/>
        </w:rPr>
        <w:t>DEL DPR 62/2013</w:t>
      </w:r>
    </w:p>
    <w:p w14:paraId="2EBA71DD" w14:textId="77777777" w:rsidR="0081609A" w:rsidRDefault="0081609A" w:rsidP="0081609A">
      <w:pPr>
        <w:rPr>
          <w:rFonts w:ascii="Calibri" w:hAnsi="Calibri"/>
          <w:b/>
          <w:i/>
          <w:sz w:val="20"/>
          <w:szCs w:val="20"/>
        </w:rPr>
      </w:pPr>
    </w:p>
    <w:p w14:paraId="41AEF3BE" w14:textId="77777777" w:rsidR="00D71766" w:rsidRDefault="00D71766">
      <w:pPr>
        <w:rPr>
          <w:rFonts w:ascii="Calibri" w:hAnsi="Calibri"/>
          <w:sz w:val="16"/>
          <w:szCs w:val="16"/>
        </w:rPr>
      </w:pPr>
    </w:p>
    <w:p w14:paraId="6FC98C4C" w14:textId="77777777" w:rsidR="004B5F59" w:rsidRPr="00787BD4" w:rsidRDefault="004B5F59" w:rsidP="006D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MS Mincho" w:hAnsi="Arial" w:cs="Arial"/>
          <w:sz w:val="18"/>
          <w:szCs w:val="18"/>
          <w:lang w:eastAsia="ja-JP"/>
        </w:rPr>
      </w:pPr>
      <w:r w:rsidRPr="00787BD4">
        <w:rPr>
          <w:rFonts w:ascii="Arial" w:eastAsia="MS Mincho" w:hAnsi="Arial" w:cs="Arial"/>
          <w:sz w:val="18"/>
          <w:szCs w:val="18"/>
          <w:lang w:eastAsia="ja-JP"/>
        </w:rPr>
        <w:t>Art. 2 co. 3:</w:t>
      </w:r>
    </w:p>
    <w:p w14:paraId="22183C5E" w14:textId="77777777" w:rsidR="00D71766" w:rsidRPr="00383095" w:rsidRDefault="004B5F59" w:rsidP="006D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MS Mincho" w:hAnsi="Arial" w:cs="Arial"/>
          <w:i/>
          <w:sz w:val="18"/>
          <w:szCs w:val="18"/>
          <w:lang w:eastAsia="ja-JP"/>
        </w:rPr>
      </w:pPr>
      <w:r w:rsidRPr="00787BD4">
        <w:rPr>
          <w:rFonts w:ascii="Arial" w:eastAsia="MS Mincho" w:hAnsi="Arial" w:cs="Arial"/>
          <w:i/>
          <w:sz w:val="18"/>
          <w:szCs w:val="18"/>
          <w:lang w:eastAsia="ja-JP"/>
        </w:rPr>
        <w:t>Le pubbliche amministrazioni di cui all'articolo 1, comma 2, del</w:t>
      </w:r>
      <w:r w:rsidR="00B84E63">
        <w:rPr>
          <w:rFonts w:ascii="Arial" w:eastAsia="MS Mincho" w:hAnsi="Arial" w:cs="Arial"/>
          <w:i/>
          <w:sz w:val="18"/>
          <w:szCs w:val="18"/>
          <w:lang w:eastAsia="ja-JP"/>
        </w:rPr>
        <w:t xml:space="preserve"> </w:t>
      </w:r>
      <w:proofErr w:type="gramStart"/>
      <w:r w:rsidRPr="00787BD4">
        <w:rPr>
          <w:rFonts w:ascii="Arial" w:eastAsia="MS Mincho" w:hAnsi="Arial" w:cs="Arial"/>
          <w:i/>
          <w:sz w:val="18"/>
          <w:szCs w:val="18"/>
          <w:lang w:eastAsia="ja-JP"/>
        </w:rPr>
        <w:t>decreto  legislativo</w:t>
      </w:r>
      <w:proofErr w:type="gramEnd"/>
      <w:r w:rsidRPr="00787BD4">
        <w:rPr>
          <w:rFonts w:ascii="Arial" w:eastAsia="MS Mincho" w:hAnsi="Arial" w:cs="Arial"/>
          <w:i/>
          <w:sz w:val="18"/>
          <w:szCs w:val="18"/>
          <w:lang w:eastAsia="ja-JP"/>
        </w:rPr>
        <w:t xml:space="preserve">  n.  </w:t>
      </w:r>
      <w:proofErr w:type="gramStart"/>
      <w:r w:rsidRPr="00787BD4">
        <w:rPr>
          <w:rFonts w:ascii="Arial" w:eastAsia="MS Mincho" w:hAnsi="Arial" w:cs="Arial"/>
          <w:i/>
          <w:sz w:val="18"/>
          <w:szCs w:val="18"/>
          <w:lang w:eastAsia="ja-JP"/>
        </w:rPr>
        <w:t>165  del</w:t>
      </w:r>
      <w:proofErr w:type="gramEnd"/>
      <w:r w:rsidRPr="00787BD4">
        <w:rPr>
          <w:rFonts w:ascii="Arial" w:eastAsia="MS Mincho" w:hAnsi="Arial" w:cs="Arial"/>
          <w:i/>
          <w:sz w:val="18"/>
          <w:szCs w:val="18"/>
          <w:lang w:eastAsia="ja-JP"/>
        </w:rPr>
        <w:t xml:space="preserve">   2001   estendono,   per   quanto</w:t>
      </w:r>
      <w:r w:rsidR="00B84E63">
        <w:rPr>
          <w:rFonts w:ascii="Arial" w:eastAsia="MS Mincho" w:hAnsi="Arial" w:cs="Arial"/>
          <w:i/>
          <w:sz w:val="18"/>
          <w:szCs w:val="18"/>
          <w:lang w:eastAsia="ja-JP"/>
        </w:rPr>
        <w:t xml:space="preserve"> </w:t>
      </w:r>
      <w:r w:rsidRPr="00787BD4">
        <w:rPr>
          <w:rFonts w:ascii="Arial" w:eastAsia="MS Mincho" w:hAnsi="Arial" w:cs="Arial"/>
          <w:i/>
          <w:sz w:val="18"/>
          <w:szCs w:val="18"/>
          <w:lang w:eastAsia="ja-JP"/>
        </w:rPr>
        <w:t>compatibili, gli obblighi di condotta previsti dal presente codice  a</w:t>
      </w:r>
      <w:r w:rsidR="00B84E63">
        <w:rPr>
          <w:rFonts w:ascii="Arial" w:eastAsia="MS Mincho" w:hAnsi="Arial" w:cs="Arial"/>
          <w:i/>
          <w:sz w:val="18"/>
          <w:szCs w:val="18"/>
          <w:lang w:eastAsia="ja-JP"/>
        </w:rPr>
        <w:t xml:space="preserve"> </w:t>
      </w:r>
      <w:r w:rsidRPr="00787BD4">
        <w:rPr>
          <w:rFonts w:ascii="Arial" w:eastAsia="MS Mincho" w:hAnsi="Arial" w:cs="Arial"/>
          <w:i/>
          <w:sz w:val="18"/>
          <w:szCs w:val="18"/>
          <w:lang w:eastAsia="ja-JP"/>
        </w:rPr>
        <w:t>tutti i  collaboratori  o  consulenti,  con  qualsiasi  tipologia  di</w:t>
      </w:r>
      <w:r w:rsidR="00B84E63">
        <w:rPr>
          <w:rFonts w:ascii="Arial" w:eastAsia="MS Mincho" w:hAnsi="Arial" w:cs="Arial"/>
          <w:i/>
          <w:sz w:val="18"/>
          <w:szCs w:val="18"/>
          <w:lang w:eastAsia="ja-JP"/>
        </w:rPr>
        <w:t xml:space="preserve"> </w:t>
      </w:r>
      <w:r w:rsidRPr="00787BD4">
        <w:rPr>
          <w:rFonts w:ascii="Arial" w:eastAsia="MS Mincho" w:hAnsi="Arial" w:cs="Arial"/>
          <w:i/>
          <w:sz w:val="18"/>
          <w:szCs w:val="18"/>
          <w:lang w:eastAsia="ja-JP"/>
        </w:rPr>
        <w:t>contratto o incarico e a qualsiasi titolo, ai titolari di organi e di</w:t>
      </w:r>
      <w:r w:rsidR="00383095">
        <w:rPr>
          <w:rFonts w:ascii="Arial" w:eastAsia="MS Mincho" w:hAnsi="Arial" w:cs="Arial"/>
          <w:i/>
          <w:sz w:val="18"/>
          <w:szCs w:val="18"/>
          <w:lang w:eastAsia="ja-JP"/>
        </w:rPr>
        <w:t xml:space="preserve"> </w:t>
      </w:r>
      <w:r w:rsidRPr="00787BD4">
        <w:rPr>
          <w:rFonts w:ascii="Arial" w:eastAsia="MS Mincho" w:hAnsi="Arial" w:cs="Arial"/>
          <w:i/>
          <w:sz w:val="18"/>
          <w:szCs w:val="18"/>
          <w:lang w:eastAsia="ja-JP"/>
        </w:rPr>
        <w:t xml:space="preserve">incarichi negli uffici  di  diretta  collaborazione  delle  </w:t>
      </w:r>
      <w:proofErr w:type="spellStart"/>
      <w:r w:rsidRPr="00787BD4">
        <w:rPr>
          <w:rFonts w:ascii="Arial" w:eastAsia="MS Mincho" w:hAnsi="Arial" w:cs="Arial"/>
          <w:i/>
          <w:sz w:val="18"/>
          <w:szCs w:val="18"/>
          <w:lang w:eastAsia="ja-JP"/>
        </w:rPr>
        <w:t>autorita'</w:t>
      </w:r>
      <w:proofErr w:type="spellEnd"/>
      <w:r w:rsidR="00383095">
        <w:rPr>
          <w:rFonts w:ascii="Arial" w:eastAsia="MS Mincho" w:hAnsi="Arial" w:cs="Arial"/>
          <w:i/>
          <w:sz w:val="18"/>
          <w:szCs w:val="18"/>
          <w:lang w:eastAsia="ja-JP"/>
        </w:rPr>
        <w:t xml:space="preserve"> </w:t>
      </w:r>
      <w:r w:rsidRPr="00787BD4">
        <w:rPr>
          <w:rFonts w:ascii="Arial" w:eastAsia="MS Mincho" w:hAnsi="Arial" w:cs="Arial"/>
          <w:i/>
          <w:sz w:val="18"/>
          <w:szCs w:val="18"/>
          <w:lang w:eastAsia="ja-JP"/>
        </w:rPr>
        <w:t xml:space="preserve">politiche, </w:t>
      </w:r>
      <w:proofErr w:type="spellStart"/>
      <w:r w:rsidRPr="00787BD4">
        <w:rPr>
          <w:rFonts w:ascii="Arial" w:eastAsia="MS Mincho" w:hAnsi="Arial" w:cs="Arial"/>
          <w:i/>
          <w:sz w:val="18"/>
          <w:szCs w:val="18"/>
          <w:lang w:eastAsia="ja-JP"/>
        </w:rPr>
        <w:t>nonche</w:t>
      </w:r>
      <w:proofErr w:type="spellEnd"/>
      <w:r w:rsidRPr="00787BD4">
        <w:rPr>
          <w:rFonts w:ascii="Arial" w:eastAsia="MS Mincho" w:hAnsi="Arial" w:cs="Arial"/>
          <w:i/>
          <w:sz w:val="18"/>
          <w:szCs w:val="18"/>
          <w:lang w:eastAsia="ja-JP"/>
        </w:rPr>
        <w:t>' nei confronti dei collaboratori a qualsiasi titolo</w:t>
      </w:r>
      <w:r w:rsidR="00A67CB6">
        <w:rPr>
          <w:rFonts w:ascii="Arial" w:eastAsia="MS Mincho" w:hAnsi="Arial" w:cs="Arial"/>
          <w:i/>
          <w:sz w:val="18"/>
          <w:szCs w:val="18"/>
          <w:lang w:eastAsia="ja-JP"/>
        </w:rPr>
        <w:t xml:space="preserve"> </w:t>
      </w:r>
      <w:r w:rsidRPr="00787BD4">
        <w:rPr>
          <w:rFonts w:ascii="Arial" w:eastAsia="MS Mincho" w:hAnsi="Arial" w:cs="Arial"/>
          <w:i/>
          <w:sz w:val="18"/>
          <w:szCs w:val="18"/>
          <w:lang w:eastAsia="ja-JP"/>
        </w:rPr>
        <w:t>di imprese fornitrici di beni o servizi e  che  realizzano  opere  in</w:t>
      </w:r>
      <w:r w:rsidR="00383095">
        <w:rPr>
          <w:rFonts w:ascii="Arial" w:eastAsia="MS Mincho" w:hAnsi="Arial" w:cs="Arial"/>
          <w:i/>
          <w:sz w:val="18"/>
          <w:szCs w:val="18"/>
          <w:lang w:eastAsia="ja-JP"/>
        </w:rPr>
        <w:t xml:space="preserve"> </w:t>
      </w:r>
      <w:r w:rsidRPr="00787BD4">
        <w:rPr>
          <w:rFonts w:ascii="Arial" w:eastAsia="MS Mincho" w:hAnsi="Arial" w:cs="Arial"/>
          <w:i/>
          <w:sz w:val="18"/>
          <w:szCs w:val="18"/>
          <w:lang w:eastAsia="ja-JP"/>
        </w:rPr>
        <w:t xml:space="preserve">favore dell'amministrazione. A tale fine, negli </w:t>
      </w:r>
      <w:proofErr w:type="gramStart"/>
      <w:r w:rsidRPr="00787BD4">
        <w:rPr>
          <w:rFonts w:ascii="Arial" w:eastAsia="MS Mincho" w:hAnsi="Arial" w:cs="Arial"/>
          <w:i/>
          <w:sz w:val="18"/>
          <w:szCs w:val="18"/>
          <w:lang w:eastAsia="ja-JP"/>
        </w:rPr>
        <w:t>atti  di</w:t>
      </w:r>
      <w:proofErr w:type="gramEnd"/>
      <w:r w:rsidRPr="00787BD4">
        <w:rPr>
          <w:rFonts w:ascii="Arial" w:eastAsia="MS Mincho" w:hAnsi="Arial" w:cs="Arial"/>
          <w:i/>
          <w:sz w:val="18"/>
          <w:szCs w:val="18"/>
          <w:lang w:eastAsia="ja-JP"/>
        </w:rPr>
        <w:t xml:space="preserve">  incarico  o</w:t>
      </w:r>
      <w:r w:rsidR="00383095">
        <w:rPr>
          <w:rFonts w:ascii="Arial" w:eastAsia="MS Mincho" w:hAnsi="Arial" w:cs="Arial"/>
          <w:i/>
          <w:sz w:val="18"/>
          <w:szCs w:val="18"/>
          <w:lang w:eastAsia="ja-JP"/>
        </w:rPr>
        <w:t xml:space="preserve"> </w:t>
      </w:r>
      <w:r w:rsidRPr="00787BD4">
        <w:rPr>
          <w:rFonts w:ascii="Arial" w:eastAsia="MS Mincho" w:hAnsi="Arial" w:cs="Arial"/>
          <w:i/>
          <w:sz w:val="18"/>
          <w:szCs w:val="18"/>
          <w:lang w:eastAsia="ja-JP"/>
        </w:rPr>
        <w:t>nei contratti di acquisizioni delle collaborazioni, delle  consulenze</w:t>
      </w:r>
      <w:r w:rsidR="00383095">
        <w:rPr>
          <w:rFonts w:ascii="Arial" w:eastAsia="MS Mincho" w:hAnsi="Arial" w:cs="Arial"/>
          <w:i/>
          <w:sz w:val="18"/>
          <w:szCs w:val="18"/>
          <w:lang w:eastAsia="ja-JP"/>
        </w:rPr>
        <w:t xml:space="preserve"> </w:t>
      </w:r>
      <w:r w:rsidRPr="00787BD4">
        <w:rPr>
          <w:rFonts w:ascii="Arial" w:eastAsia="MS Mincho" w:hAnsi="Arial" w:cs="Arial"/>
          <w:i/>
          <w:sz w:val="18"/>
          <w:szCs w:val="18"/>
          <w:lang w:eastAsia="ja-JP"/>
        </w:rPr>
        <w:t>o dei servizi, le amministrazioni inseriscono apposite disposizioni o</w:t>
      </w:r>
      <w:r w:rsidR="00383095">
        <w:rPr>
          <w:rFonts w:ascii="Arial" w:eastAsia="MS Mincho" w:hAnsi="Arial" w:cs="Arial"/>
          <w:i/>
          <w:sz w:val="18"/>
          <w:szCs w:val="18"/>
          <w:lang w:eastAsia="ja-JP"/>
        </w:rPr>
        <w:t xml:space="preserve"> </w:t>
      </w:r>
      <w:r w:rsidRPr="00787BD4">
        <w:rPr>
          <w:rFonts w:ascii="Arial" w:eastAsia="MS Mincho" w:hAnsi="Arial" w:cs="Arial"/>
          <w:i/>
          <w:sz w:val="18"/>
          <w:szCs w:val="18"/>
          <w:lang w:eastAsia="ja-JP"/>
        </w:rPr>
        <w:t>clausole  di  risoluzione  o  decadenza  del  rapporto  in  caso   di</w:t>
      </w:r>
      <w:r w:rsidR="00383095">
        <w:rPr>
          <w:rFonts w:ascii="Arial" w:eastAsia="MS Mincho" w:hAnsi="Arial" w:cs="Arial"/>
          <w:i/>
          <w:sz w:val="18"/>
          <w:szCs w:val="18"/>
          <w:lang w:eastAsia="ja-JP"/>
        </w:rPr>
        <w:t xml:space="preserve"> </w:t>
      </w:r>
      <w:r w:rsidRPr="00787BD4">
        <w:rPr>
          <w:rFonts w:ascii="Arial" w:eastAsia="MS Mincho" w:hAnsi="Arial" w:cs="Arial"/>
          <w:i/>
          <w:sz w:val="18"/>
          <w:szCs w:val="18"/>
          <w:lang w:eastAsia="ja-JP"/>
        </w:rPr>
        <w:t>violazione degli obblighi derivanti dal presente codice</w:t>
      </w:r>
    </w:p>
    <w:p w14:paraId="16D0A643" w14:textId="77777777" w:rsidR="00D71766" w:rsidRPr="00787BD4" w:rsidRDefault="00D71766" w:rsidP="006D5EFB">
      <w:pPr>
        <w:jc w:val="both"/>
        <w:rPr>
          <w:rFonts w:ascii="Arial" w:hAnsi="Arial" w:cs="Arial"/>
          <w:sz w:val="18"/>
          <w:szCs w:val="18"/>
        </w:rPr>
      </w:pPr>
    </w:p>
    <w:p w14:paraId="5D871016" w14:textId="77777777" w:rsidR="00D71766" w:rsidRPr="00787BD4" w:rsidRDefault="00D71766" w:rsidP="006D5EFB">
      <w:pPr>
        <w:jc w:val="both"/>
        <w:rPr>
          <w:rFonts w:ascii="Arial" w:hAnsi="Arial" w:cs="Arial"/>
          <w:sz w:val="18"/>
          <w:szCs w:val="18"/>
        </w:rPr>
      </w:pPr>
    </w:p>
    <w:p w14:paraId="2180FB3A" w14:textId="77777777" w:rsidR="00D71766" w:rsidRPr="00787BD4" w:rsidRDefault="004B5F59" w:rsidP="006D5EFB">
      <w:pPr>
        <w:jc w:val="both"/>
        <w:rPr>
          <w:rFonts w:ascii="Arial" w:hAnsi="Arial" w:cs="Arial"/>
          <w:sz w:val="18"/>
          <w:szCs w:val="18"/>
        </w:rPr>
      </w:pPr>
      <w:r w:rsidRPr="00787BD4">
        <w:rPr>
          <w:rFonts w:ascii="Arial" w:hAnsi="Arial" w:cs="Arial"/>
          <w:sz w:val="18"/>
          <w:szCs w:val="18"/>
        </w:rPr>
        <w:t>Art. 3 co. 2</w:t>
      </w:r>
    </w:p>
    <w:p w14:paraId="6C32B4BD" w14:textId="77777777" w:rsidR="004B5F59" w:rsidRPr="00787BD4" w:rsidRDefault="004B5F59" w:rsidP="006D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MS Mincho" w:hAnsi="Arial" w:cs="Arial"/>
          <w:i/>
          <w:sz w:val="18"/>
          <w:szCs w:val="18"/>
          <w:lang w:eastAsia="ja-JP"/>
        </w:rPr>
      </w:pPr>
      <w:proofErr w:type="gramStart"/>
      <w:r w:rsidRPr="00787BD4">
        <w:rPr>
          <w:rFonts w:ascii="Arial" w:eastAsia="MS Mincho" w:hAnsi="Arial" w:cs="Arial"/>
          <w:i/>
          <w:sz w:val="18"/>
          <w:szCs w:val="18"/>
          <w:lang w:eastAsia="ja-JP"/>
        </w:rPr>
        <w:t>Il  dipendente</w:t>
      </w:r>
      <w:proofErr w:type="gramEnd"/>
      <w:r w:rsidRPr="00787BD4">
        <w:rPr>
          <w:rFonts w:ascii="Arial" w:eastAsia="MS Mincho" w:hAnsi="Arial" w:cs="Arial"/>
          <w:i/>
          <w:sz w:val="18"/>
          <w:szCs w:val="18"/>
          <w:lang w:eastAsia="ja-JP"/>
        </w:rPr>
        <w:t xml:space="preserve">  rispetta  </w:t>
      </w:r>
      <w:proofErr w:type="spellStart"/>
      <w:r w:rsidRPr="00787BD4">
        <w:rPr>
          <w:rFonts w:ascii="Arial" w:eastAsia="MS Mincho" w:hAnsi="Arial" w:cs="Arial"/>
          <w:i/>
          <w:sz w:val="18"/>
          <w:szCs w:val="18"/>
          <w:lang w:eastAsia="ja-JP"/>
        </w:rPr>
        <w:t>altresi'</w:t>
      </w:r>
      <w:proofErr w:type="spellEnd"/>
      <w:r w:rsidRPr="00787BD4">
        <w:rPr>
          <w:rFonts w:ascii="Arial" w:eastAsia="MS Mincho" w:hAnsi="Arial" w:cs="Arial"/>
          <w:i/>
          <w:sz w:val="18"/>
          <w:szCs w:val="18"/>
          <w:lang w:eastAsia="ja-JP"/>
        </w:rPr>
        <w:t xml:space="preserve">  i  principi  di  </w:t>
      </w:r>
      <w:proofErr w:type="spellStart"/>
      <w:r w:rsidRPr="00787BD4">
        <w:rPr>
          <w:rFonts w:ascii="Arial" w:eastAsia="MS Mincho" w:hAnsi="Arial" w:cs="Arial"/>
          <w:i/>
          <w:sz w:val="18"/>
          <w:szCs w:val="18"/>
          <w:lang w:eastAsia="ja-JP"/>
        </w:rPr>
        <w:t>integrita</w:t>
      </w:r>
      <w:proofErr w:type="spellEnd"/>
      <w:r w:rsidRPr="00787BD4">
        <w:rPr>
          <w:rFonts w:ascii="Arial" w:eastAsia="MS Mincho" w:hAnsi="Arial" w:cs="Arial"/>
          <w:i/>
          <w:sz w:val="18"/>
          <w:szCs w:val="18"/>
          <w:lang w:eastAsia="ja-JP"/>
        </w:rPr>
        <w:t xml:space="preserve">',correttezza, buona fede, </w:t>
      </w:r>
      <w:proofErr w:type="spellStart"/>
      <w:r w:rsidRPr="00787BD4">
        <w:rPr>
          <w:rFonts w:ascii="Arial" w:eastAsia="MS Mincho" w:hAnsi="Arial" w:cs="Arial"/>
          <w:i/>
          <w:sz w:val="18"/>
          <w:szCs w:val="18"/>
          <w:lang w:eastAsia="ja-JP"/>
        </w:rPr>
        <w:t>proporzionalita'</w:t>
      </w:r>
      <w:proofErr w:type="spellEnd"/>
      <w:r w:rsidRPr="00787BD4">
        <w:rPr>
          <w:rFonts w:ascii="Arial" w:eastAsia="MS Mincho" w:hAnsi="Arial" w:cs="Arial"/>
          <w:i/>
          <w:sz w:val="18"/>
          <w:szCs w:val="18"/>
          <w:lang w:eastAsia="ja-JP"/>
        </w:rPr>
        <w:t xml:space="preserve">, </w:t>
      </w:r>
      <w:proofErr w:type="spellStart"/>
      <w:r w:rsidRPr="00787BD4">
        <w:rPr>
          <w:rFonts w:ascii="Arial" w:eastAsia="MS Mincho" w:hAnsi="Arial" w:cs="Arial"/>
          <w:i/>
          <w:sz w:val="18"/>
          <w:szCs w:val="18"/>
          <w:lang w:eastAsia="ja-JP"/>
        </w:rPr>
        <w:t>obiettivita'</w:t>
      </w:r>
      <w:proofErr w:type="spellEnd"/>
      <w:r w:rsidRPr="00787BD4">
        <w:rPr>
          <w:rFonts w:ascii="Arial" w:eastAsia="MS Mincho" w:hAnsi="Arial" w:cs="Arial"/>
          <w:i/>
          <w:sz w:val="18"/>
          <w:szCs w:val="18"/>
          <w:lang w:eastAsia="ja-JP"/>
        </w:rPr>
        <w:t>, trasparenza,</w:t>
      </w:r>
    </w:p>
    <w:p w14:paraId="704C9A3D" w14:textId="77777777" w:rsidR="004B5F59" w:rsidRPr="00383095" w:rsidRDefault="004B5F59" w:rsidP="006D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MS Mincho" w:hAnsi="Arial" w:cs="Arial"/>
          <w:i/>
          <w:sz w:val="18"/>
          <w:szCs w:val="18"/>
          <w:lang w:eastAsia="ja-JP"/>
        </w:rPr>
      </w:pPr>
      <w:proofErr w:type="spellStart"/>
      <w:r w:rsidRPr="00787BD4">
        <w:rPr>
          <w:rFonts w:ascii="Arial" w:eastAsia="MS Mincho" w:hAnsi="Arial" w:cs="Arial"/>
          <w:i/>
          <w:sz w:val="18"/>
          <w:szCs w:val="18"/>
          <w:lang w:eastAsia="ja-JP"/>
        </w:rPr>
        <w:t>equita'</w:t>
      </w:r>
      <w:proofErr w:type="spellEnd"/>
      <w:r w:rsidRPr="00787BD4">
        <w:rPr>
          <w:rFonts w:ascii="Arial" w:eastAsia="MS Mincho" w:hAnsi="Arial" w:cs="Arial"/>
          <w:i/>
          <w:sz w:val="18"/>
          <w:szCs w:val="18"/>
          <w:lang w:eastAsia="ja-JP"/>
        </w:rPr>
        <w:t xml:space="preserve"> e ragionevolezza e </w:t>
      </w:r>
      <w:proofErr w:type="gramStart"/>
      <w:r w:rsidRPr="00787BD4">
        <w:rPr>
          <w:rFonts w:ascii="Arial" w:eastAsia="MS Mincho" w:hAnsi="Arial" w:cs="Arial"/>
          <w:i/>
          <w:sz w:val="18"/>
          <w:szCs w:val="18"/>
          <w:lang w:eastAsia="ja-JP"/>
        </w:rPr>
        <w:t>agisce  in</w:t>
      </w:r>
      <w:proofErr w:type="gramEnd"/>
      <w:r w:rsidRPr="00787BD4">
        <w:rPr>
          <w:rFonts w:ascii="Arial" w:eastAsia="MS Mincho" w:hAnsi="Arial" w:cs="Arial"/>
          <w:i/>
          <w:sz w:val="18"/>
          <w:szCs w:val="18"/>
          <w:lang w:eastAsia="ja-JP"/>
        </w:rPr>
        <w:t xml:space="preserve">  posizione  di  indipendenza  e</w:t>
      </w:r>
      <w:r w:rsidR="00383095">
        <w:rPr>
          <w:rFonts w:ascii="Arial" w:eastAsia="MS Mincho" w:hAnsi="Arial" w:cs="Arial"/>
          <w:i/>
          <w:sz w:val="18"/>
          <w:szCs w:val="18"/>
          <w:lang w:eastAsia="ja-JP"/>
        </w:rPr>
        <w:t xml:space="preserve"> </w:t>
      </w:r>
      <w:proofErr w:type="spellStart"/>
      <w:r w:rsidRPr="00787BD4">
        <w:rPr>
          <w:rFonts w:ascii="Arial" w:eastAsia="MS Mincho" w:hAnsi="Arial" w:cs="Arial"/>
          <w:i/>
          <w:sz w:val="18"/>
          <w:szCs w:val="18"/>
          <w:lang w:eastAsia="ja-JP"/>
        </w:rPr>
        <w:t>imparzialita'</w:t>
      </w:r>
      <w:proofErr w:type="spellEnd"/>
      <w:r w:rsidRPr="00787BD4">
        <w:rPr>
          <w:rFonts w:ascii="Arial" w:eastAsia="MS Mincho" w:hAnsi="Arial" w:cs="Arial"/>
          <w:i/>
          <w:sz w:val="18"/>
          <w:szCs w:val="18"/>
          <w:lang w:eastAsia="ja-JP"/>
        </w:rPr>
        <w:t>, astenendosi in caso di conflitto di interessi</w:t>
      </w:r>
    </w:p>
    <w:p w14:paraId="45C5FF6F" w14:textId="77777777" w:rsidR="007330DA" w:rsidRPr="00787BD4" w:rsidRDefault="007330DA" w:rsidP="006D5EFB">
      <w:pPr>
        <w:jc w:val="both"/>
        <w:rPr>
          <w:rFonts w:ascii="Arial" w:hAnsi="Arial" w:cs="Arial"/>
          <w:i/>
          <w:sz w:val="18"/>
          <w:szCs w:val="18"/>
        </w:rPr>
      </w:pPr>
    </w:p>
    <w:p w14:paraId="57E5271B" w14:textId="77777777" w:rsidR="007736FA" w:rsidRPr="00787BD4" w:rsidRDefault="007736FA" w:rsidP="006D5EFB">
      <w:pPr>
        <w:jc w:val="both"/>
        <w:rPr>
          <w:rFonts w:ascii="Arial" w:hAnsi="Arial" w:cs="Arial"/>
          <w:sz w:val="18"/>
          <w:szCs w:val="18"/>
        </w:rPr>
      </w:pPr>
    </w:p>
    <w:p w14:paraId="0D1A1239" w14:textId="77777777" w:rsidR="007330DA" w:rsidRPr="00787BD4" w:rsidRDefault="007736FA" w:rsidP="006D5EFB">
      <w:pPr>
        <w:jc w:val="both"/>
        <w:rPr>
          <w:rFonts w:ascii="Arial" w:hAnsi="Arial" w:cs="Arial"/>
          <w:sz w:val="18"/>
          <w:szCs w:val="18"/>
        </w:rPr>
      </w:pPr>
      <w:r w:rsidRPr="00787BD4">
        <w:rPr>
          <w:rFonts w:ascii="Arial" w:hAnsi="Arial" w:cs="Arial"/>
          <w:sz w:val="18"/>
          <w:szCs w:val="18"/>
        </w:rPr>
        <w:t>Art. 6</w:t>
      </w:r>
    </w:p>
    <w:p w14:paraId="3C39DF43" w14:textId="77777777" w:rsidR="007736FA" w:rsidRPr="00787BD4" w:rsidRDefault="007736FA" w:rsidP="006D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MS Mincho" w:hAnsi="Arial" w:cs="Arial"/>
          <w:i/>
          <w:sz w:val="18"/>
          <w:szCs w:val="18"/>
          <w:lang w:eastAsia="ja-JP"/>
        </w:rPr>
      </w:pPr>
      <w:r w:rsidRPr="00787BD4">
        <w:rPr>
          <w:rFonts w:ascii="Arial" w:eastAsia="MS Mincho" w:hAnsi="Arial" w:cs="Arial"/>
          <w:i/>
          <w:sz w:val="18"/>
          <w:szCs w:val="18"/>
          <w:lang w:eastAsia="ja-JP"/>
        </w:rPr>
        <w:t xml:space="preserve">1. Fermi restando gli obblighi di trasparenza previsti </w:t>
      </w:r>
      <w:proofErr w:type="gramStart"/>
      <w:r w:rsidRPr="00787BD4">
        <w:rPr>
          <w:rFonts w:ascii="Arial" w:eastAsia="MS Mincho" w:hAnsi="Arial" w:cs="Arial"/>
          <w:i/>
          <w:sz w:val="18"/>
          <w:szCs w:val="18"/>
          <w:lang w:eastAsia="ja-JP"/>
        </w:rPr>
        <w:t>da  leggi</w:t>
      </w:r>
      <w:proofErr w:type="gramEnd"/>
      <w:r w:rsidRPr="00787BD4">
        <w:rPr>
          <w:rFonts w:ascii="Arial" w:eastAsia="MS Mincho" w:hAnsi="Arial" w:cs="Arial"/>
          <w:i/>
          <w:sz w:val="18"/>
          <w:szCs w:val="18"/>
          <w:lang w:eastAsia="ja-JP"/>
        </w:rPr>
        <w:t xml:space="preserve">  o</w:t>
      </w:r>
      <w:r w:rsidR="00383095">
        <w:rPr>
          <w:rFonts w:ascii="Arial" w:eastAsia="MS Mincho" w:hAnsi="Arial" w:cs="Arial"/>
          <w:i/>
          <w:sz w:val="18"/>
          <w:szCs w:val="18"/>
          <w:lang w:eastAsia="ja-JP"/>
        </w:rPr>
        <w:t xml:space="preserve"> </w:t>
      </w:r>
      <w:r w:rsidRPr="00787BD4">
        <w:rPr>
          <w:rFonts w:ascii="Arial" w:eastAsia="MS Mincho" w:hAnsi="Arial" w:cs="Arial"/>
          <w:i/>
          <w:sz w:val="18"/>
          <w:szCs w:val="18"/>
          <w:lang w:eastAsia="ja-JP"/>
        </w:rPr>
        <w:t>regolamenti, il dipendente, all'atto  dell'assegnazione  all'ufficio,</w:t>
      </w:r>
      <w:r w:rsidR="00383095">
        <w:rPr>
          <w:rFonts w:ascii="Arial" w:eastAsia="MS Mincho" w:hAnsi="Arial" w:cs="Arial"/>
          <w:i/>
          <w:sz w:val="18"/>
          <w:szCs w:val="18"/>
          <w:lang w:eastAsia="ja-JP"/>
        </w:rPr>
        <w:t xml:space="preserve"> </w:t>
      </w:r>
      <w:r w:rsidRPr="00787BD4">
        <w:rPr>
          <w:rFonts w:ascii="Arial" w:eastAsia="MS Mincho" w:hAnsi="Arial" w:cs="Arial"/>
          <w:i/>
          <w:sz w:val="18"/>
          <w:szCs w:val="18"/>
          <w:lang w:eastAsia="ja-JP"/>
        </w:rPr>
        <w:t>informa per iscritto il dirigente dell'ufficio di tutti  i  rapporti,</w:t>
      </w:r>
      <w:r w:rsidR="00383095">
        <w:rPr>
          <w:rFonts w:ascii="Arial" w:eastAsia="MS Mincho" w:hAnsi="Arial" w:cs="Arial"/>
          <w:i/>
          <w:sz w:val="18"/>
          <w:szCs w:val="18"/>
          <w:lang w:eastAsia="ja-JP"/>
        </w:rPr>
        <w:t xml:space="preserve"> </w:t>
      </w:r>
      <w:r w:rsidRPr="00787BD4">
        <w:rPr>
          <w:rFonts w:ascii="Arial" w:eastAsia="MS Mincho" w:hAnsi="Arial" w:cs="Arial"/>
          <w:i/>
          <w:sz w:val="18"/>
          <w:szCs w:val="18"/>
          <w:lang w:eastAsia="ja-JP"/>
        </w:rPr>
        <w:t>diretti o  indiretti,  di  collaborazione  con  soggetti  privati  in</w:t>
      </w:r>
      <w:r w:rsidR="00383095">
        <w:rPr>
          <w:rFonts w:ascii="Arial" w:eastAsia="MS Mincho" w:hAnsi="Arial" w:cs="Arial"/>
          <w:i/>
          <w:sz w:val="18"/>
          <w:szCs w:val="18"/>
          <w:lang w:eastAsia="ja-JP"/>
        </w:rPr>
        <w:t xml:space="preserve"> </w:t>
      </w:r>
      <w:r w:rsidRPr="00787BD4">
        <w:rPr>
          <w:rFonts w:ascii="Arial" w:eastAsia="MS Mincho" w:hAnsi="Arial" w:cs="Arial"/>
          <w:i/>
          <w:sz w:val="18"/>
          <w:szCs w:val="18"/>
          <w:lang w:eastAsia="ja-JP"/>
        </w:rPr>
        <w:t>qualunque modo retribuiti che lo stesso abbia  o  abbia  avuto  negli</w:t>
      </w:r>
      <w:r w:rsidR="00383095">
        <w:rPr>
          <w:rFonts w:ascii="Arial" w:eastAsia="MS Mincho" w:hAnsi="Arial" w:cs="Arial"/>
          <w:i/>
          <w:sz w:val="18"/>
          <w:szCs w:val="18"/>
          <w:lang w:eastAsia="ja-JP"/>
        </w:rPr>
        <w:t xml:space="preserve"> </w:t>
      </w:r>
      <w:r w:rsidRPr="00787BD4">
        <w:rPr>
          <w:rFonts w:ascii="Arial" w:eastAsia="MS Mincho" w:hAnsi="Arial" w:cs="Arial"/>
          <w:i/>
          <w:sz w:val="18"/>
          <w:szCs w:val="18"/>
          <w:lang w:eastAsia="ja-JP"/>
        </w:rPr>
        <w:t xml:space="preserve">ultimi tre anni, precisando: </w:t>
      </w:r>
    </w:p>
    <w:p w14:paraId="1336DCEB" w14:textId="77777777" w:rsidR="007736FA" w:rsidRPr="00787BD4" w:rsidRDefault="007736FA" w:rsidP="006D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MS Mincho" w:hAnsi="Arial" w:cs="Arial"/>
          <w:i/>
          <w:sz w:val="18"/>
          <w:szCs w:val="18"/>
          <w:lang w:eastAsia="ja-JP"/>
        </w:rPr>
      </w:pPr>
      <w:r w:rsidRPr="00787BD4">
        <w:rPr>
          <w:rFonts w:ascii="Arial" w:eastAsia="MS Mincho" w:hAnsi="Arial" w:cs="Arial"/>
          <w:i/>
          <w:sz w:val="18"/>
          <w:szCs w:val="18"/>
          <w:lang w:eastAsia="ja-JP"/>
        </w:rPr>
        <w:t xml:space="preserve">    a) se in prima persona, o suoi parenti o affini entro </w:t>
      </w:r>
      <w:proofErr w:type="gramStart"/>
      <w:r w:rsidRPr="00787BD4">
        <w:rPr>
          <w:rFonts w:ascii="Arial" w:eastAsia="MS Mincho" w:hAnsi="Arial" w:cs="Arial"/>
          <w:i/>
          <w:sz w:val="18"/>
          <w:szCs w:val="18"/>
          <w:lang w:eastAsia="ja-JP"/>
        </w:rPr>
        <w:t>il  secondo</w:t>
      </w:r>
      <w:proofErr w:type="gramEnd"/>
      <w:r w:rsidR="00383095">
        <w:rPr>
          <w:rFonts w:ascii="Arial" w:eastAsia="MS Mincho" w:hAnsi="Arial" w:cs="Arial"/>
          <w:i/>
          <w:sz w:val="18"/>
          <w:szCs w:val="18"/>
          <w:lang w:eastAsia="ja-JP"/>
        </w:rPr>
        <w:t xml:space="preserve"> </w:t>
      </w:r>
      <w:r w:rsidRPr="00787BD4">
        <w:rPr>
          <w:rFonts w:ascii="Arial" w:eastAsia="MS Mincho" w:hAnsi="Arial" w:cs="Arial"/>
          <w:i/>
          <w:sz w:val="18"/>
          <w:szCs w:val="18"/>
          <w:lang w:eastAsia="ja-JP"/>
        </w:rPr>
        <w:t>grado, il coniuge o il convivente abbiano ancora rapporti  finanziari</w:t>
      </w:r>
      <w:r w:rsidR="00383095">
        <w:rPr>
          <w:rFonts w:ascii="Arial" w:eastAsia="MS Mincho" w:hAnsi="Arial" w:cs="Arial"/>
          <w:i/>
          <w:sz w:val="18"/>
          <w:szCs w:val="18"/>
          <w:lang w:eastAsia="ja-JP"/>
        </w:rPr>
        <w:t xml:space="preserve"> </w:t>
      </w:r>
      <w:r w:rsidRPr="00787BD4">
        <w:rPr>
          <w:rFonts w:ascii="Arial" w:eastAsia="MS Mincho" w:hAnsi="Arial" w:cs="Arial"/>
          <w:i/>
          <w:sz w:val="18"/>
          <w:szCs w:val="18"/>
          <w:lang w:eastAsia="ja-JP"/>
        </w:rPr>
        <w:t>con  il  soggetto  con  cui  ha  avuto   i   predetti   rapporti   di</w:t>
      </w:r>
    </w:p>
    <w:p w14:paraId="3AC5D31A" w14:textId="77777777" w:rsidR="007736FA" w:rsidRPr="00787BD4" w:rsidRDefault="007736FA" w:rsidP="006D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MS Mincho" w:hAnsi="Arial" w:cs="Arial"/>
          <w:i/>
          <w:sz w:val="18"/>
          <w:szCs w:val="18"/>
          <w:lang w:eastAsia="ja-JP"/>
        </w:rPr>
      </w:pPr>
      <w:r w:rsidRPr="00787BD4">
        <w:rPr>
          <w:rFonts w:ascii="Arial" w:eastAsia="MS Mincho" w:hAnsi="Arial" w:cs="Arial"/>
          <w:i/>
          <w:sz w:val="18"/>
          <w:szCs w:val="18"/>
          <w:lang w:eastAsia="ja-JP"/>
        </w:rPr>
        <w:t xml:space="preserve">collaborazione; </w:t>
      </w:r>
    </w:p>
    <w:p w14:paraId="52405AF8" w14:textId="77777777" w:rsidR="007736FA" w:rsidRPr="00787BD4" w:rsidRDefault="007736FA" w:rsidP="006D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MS Mincho" w:hAnsi="Arial" w:cs="Arial"/>
          <w:i/>
          <w:sz w:val="18"/>
          <w:szCs w:val="18"/>
          <w:lang w:eastAsia="ja-JP"/>
        </w:rPr>
      </w:pPr>
      <w:r w:rsidRPr="00787BD4">
        <w:rPr>
          <w:rFonts w:ascii="Arial" w:eastAsia="MS Mincho" w:hAnsi="Arial" w:cs="Arial"/>
          <w:i/>
          <w:sz w:val="18"/>
          <w:szCs w:val="18"/>
          <w:lang w:eastAsia="ja-JP"/>
        </w:rPr>
        <w:t xml:space="preserve">    b) se tali rapporti siano intercorsi o intercorrano </w:t>
      </w:r>
      <w:proofErr w:type="gramStart"/>
      <w:r w:rsidRPr="00787BD4">
        <w:rPr>
          <w:rFonts w:ascii="Arial" w:eastAsia="MS Mincho" w:hAnsi="Arial" w:cs="Arial"/>
          <w:i/>
          <w:sz w:val="18"/>
          <w:szCs w:val="18"/>
          <w:lang w:eastAsia="ja-JP"/>
        </w:rPr>
        <w:t>con  soggetti</w:t>
      </w:r>
      <w:proofErr w:type="gramEnd"/>
      <w:r w:rsidR="00383095">
        <w:rPr>
          <w:rFonts w:ascii="Arial" w:eastAsia="MS Mincho" w:hAnsi="Arial" w:cs="Arial"/>
          <w:i/>
          <w:sz w:val="18"/>
          <w:szCs w:val="18"/>
          <w:lang w:eastAsia="ja-JP"/>
        </w:rPr>
        <w:t xml:space="preserve"> </w:t>
      </w:r>
      <w:r w:rsidRPr="00787BD4">
        <w:rPr>
          <w:rFonts w:ascii="Arial" w:eastAsia="MS Mincho" w:hAnsi="Arial" w:cs="Arial"/>
          <w:i/>
          <w:sz w:val="18"/>
          <w:szCs w:val="18"/>
          <w:lang w:eastAsia="ja-JP"/>
        </w:rPr>
        <w:t xml:space="preserve">che abbiano interessi in </w:t>
      </w:r>
      <w:proofErr w:type="spellStart"/>
      <w:r w:rsidRPr="00787BD4">
        <w:rPr>
          <w:rFonts w:ascii="Arial" w:eastAsia="MS Mincho" w:hAnsi="Arial" w:cs="Arial"/>
          <w:i/>
          <w:sz w:val="18"/>
          <w:szCs w:val="18"/>
          <w:lang w:eastAsia="ja-JP"/>
        </w:rPr>
        <w:t>attivita'</w:t>
      </w:r>
      <w:proofErr w:type="spellEnd"/>
      <w:r w:rsidRPr="00787BD4">
        <w:rPr>
          <w:rFonts w:ascii="Arial" w:eastAsia="MS Mincho" w:hAnsi="Arial" w:cs="Arial"/>
          <w:i/>
          <w:sz w:val="18"/>
          <w:szCs w:val="18"/>
          <w:lang w:eastAsia="ja-JP"/>
        </w:rPr>
        <w:t xml:space="preserve"> o decisioni inerenti  all'ufficio,limitatamente alle pratiche a lui affidate. </w:t>
      </w:r>
    </w:p>
    <w:p w14:paraId="09EEC3B9" w14:textId="77777777" w:rsidR="007736FA" w:rsidRPr="00383095" w:rsidRDefault="007736FA" w:rsidP="006D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MS Mincho" w:hAnsi="Arial" w:cs="Arial"/>
          <w:i/>
          <w:sz w:val="18"/>
          <w:szCs w:val="18"/>
          <w:lang w:eastAsia="ja-JP"/>
        </w:rPr>
      </w:pPr>
      <w:r w:rsidRPr="00787BD4">
        <w:rPr>
          <w:rFonts w:ascii="Arial" w:eastAsia="MS Mincho" w:hAnsi="Arial" w:cs="Arial"/>
          <w:i/>
          <w:sz w:val="18"/>
          <w:szCs w:val="18"/>
          <w:lang w:eastAsia="ja-JP"/>
        </w:rPr>
        <w:t xml:space="preserve">  2. Il dipendente </w:t>
      </w:r>
      <w:proofErr w:type="gramStart"/>
      <w:r w:rsidRPr="00787BD4">
        <w:rPr>
          <w:rFonts w:ascii="Arial" w:eastAsia="MS Mincho" w:hAnsi="Arial" w:cs="Arial"/>
          <w:i/>
          <w:sz w:val="18"/>
          <w:szCs w:val="18"/>
          <w:lang w:eastAsia="ja-JP"/>
        </w:rPr>
        <w:t>si  astiene</w:t>
      </w:r>
      <w:proofErr w:type="gramEnd"/>
      <w:r w:rsidRPr="00787BD4">
        <w:rPr>
          <w:rFonts w:ascii="Arial" w:eastAsia="MS Mincho" w:hAnsi="Arial" w:cs="Arial"/>
          <w:i/>
          <w:sz w:val="18"/>
          <w:szCs w:val="18"/>
          <w:lang w:eastAsia="ja-JP"/>
        </w:rPr>
        <w:t xml:space="preserve">  dal  prendere  decisioni  o  svolgere</w:t>
      </w:r>
      <w:r w:rsidR="00383095">
        <w:rPr>
          <w:rFonts w:ascii="Arial" w:eastAsia="MS Mincho" w:hAnsi="Arial" w:cs="Arial"/>
          <w:i/>
          <w:sz w:val="18"/>
          <w:szCs w:val="18"/>
          <w:lang w:eastAsia="ja-JP"/>
        </w:rPr>
        <w:t xml:space="preserve"> </w:t>
      </w:r>
      <w:proofErr w:type="spellStart"/>
      <w:r w:rsidRPr="00787BD4">
        <w:rPr>
          <w:rFonts w:ascii="Arial" w:eastAsia="MS Mincho" w:hAnsi="Arial" w:cs="Arial"/>
          <w:i/>
          <w:sz w:val="18"/>
          <w:szCs w:val="18"/>
          <w:lang w:eastAsia="ja-JP"/>
        </w:rPr>
        <w:t>attivita'</w:t>
      </w:r>
      <w:proofErr w:type="spellEnd"/>
      <w:r w:rsidRPr="00787BD4">
        <w:rPr>
          <w:rFonts w:ascii="Arial" w:eastAsia="MS Mincho" w:hAnsi="Arial" w:cs="Arial"/>
          <w:i/>
          <w:sz w:val="18"/>
          <w:szCs w:val="18"/>
          <w:lang w:eastAsia="ja-JP"/>
        </w:rPr>
        <w:t xml:space="preserve"> inerenti alle sue  mansioni  in  situazioni  di  conflitto,</w:t>
      </w:r>
      <w:r w:rsidR="00383095">
        <w:rPr>
          <w:rFonts w:ascii="Arial" w:eastAsia="MS Mincho" w:hAnsi="Arial" w:cs="Arial"/>
          <w:i/>
          <w:sz w:val="18"/>
          <w:szCs w:val="18"/>
          <w:lang w:eastAsia="ja-JP"/>
        </w:rPr>
        <w:t xml:space="preserve"> </w:t>
      </w:r>
      <w:r w:rsidRPr="00787BD4">
        <w:rPr>
          <w:rFonts w:ascii="Arial" w:eastAsia="MS Mincho" w:hAnsi="Arial" w:cs="Arial"/>
          <w:i/>
          <w:sz w:val="18"/>
          <w:szCs w:val="18"/>
          <w:lang w:eastAsia="ja-JP"/>
        </w:rPr>
        <w:t>anche potenziale, di interessi con interessi personali, del  coniuge,</w:t>
      </w:r>
      <w:r w:rsidR="00383095">
        <w:rPr>
          <w:rFonts w:ascii="Arial" w:eastAsia="MS Mincho" w:hAnsi="Arial" w:cs="Arial"/>
          <w:i/>
          <w:sz w:val="18"/>
          <w:szCs w:val="18"/>
          <w:lang w:eastAsia="ja-JP"/>
        </w:rPr>
        <w:t xml:space="preserve"> </w:t>
      </w:r>
      <w:r w:rsidRPr="00787BD4">
        <w:rPr>
          <w:rFonts w:ascii="Arial" w:eastAsia="MS Mincho" w:hAnsi="Arial" w:cs="Arial"/>
          <w:i/>
          <w:sz w:val="18"/>
          <w:szCs w:val="18"/>
          <w:lang w:eastAsia="ja-JP"/>
        </w:rPr>
        <w:t>di conviventi, di parenti, di  affini  entro  il  secondo  grado.  Il</w:t>
      </w:r>
      <w:r w:rsidR="00383095">
        <w:rPr>
          <w:rFonts w:ascii="Arial" w:eastAsia="MS Mincho" w:hAnsi="Arial" w:cs="Arial"/>
          <w:i/>
          <w:sz w:val="18"/>
          <w:szCs w:val="18"/>
          <w:lang w:eastAsia="ja-JP"/>
        </w:rPr>
        <w:t xml:space="preserve"> </w:t>
      </w:r>
      <w:r w:rsidRPr="00787BD4">
        <w:rPr>
          <w:rFonts w:ascii="Arial" w:eastAsia="MS Mincho" w:hAnsi="Arial" w:cs="Arial"/>
          <w:i/>
          <w:sz w:val="18"/>
          <w:szCs w:val="18"/>
          <w:lang w:eastAsia="ja-JP"/>
        </w:rPr>
        <w:t xml:space="preserve">conflitto </w:t>
      </w:r>
      <w:proofErr w:type="spellStart"/>
      <w:r w:rsidRPr="00787BD4">
        <w:rPr>
          <w:rFonts w:ascii="Arial" w:eastAsia="MS Mincho" w:hAnsi="Arial" w:cs="Arial"/>
          <w:i/>
          <w:sz w:val="18"/>
          <w:szCs w:val="18"/>
          <w:lang w:eastAsia="ja-JP"/>
        </w:rPr>
        <w:t>puo'</w:t>
      </w:r>
      <w:proofErr w:type="spellEnd"/>
      <w:r w:rsidRPr="00787BD4">
        <w:rPr>
          <w:rFonts w:ascii="Arial" w:eastAsia="MS Mincho" w:hAnsi="Arial" w:cs="Arial"/>
          <w:i/>
          <w:sz w:val="18"/>
          <w:szCs w:val="18"/>
          <w:lang w:eastAsia="ja-JP"/>
        </w:rPr>
        <w:t xml:space="preserve"> riguardare interessi di </w:t>
      </w:r>
      <w:proofErr w:type="gramStart"/>
      <w:r w:rsidRPr="00787BD4">
        <w:rPr>
          <w:rFonts w:ascii="Arial" w:eastAsia="MS Mincho" w:hAnsi="Arial" w:cs="Arial"/>
          <w:i/>
          <w:sz w:val="18"/>
          <w:szCs w:val="18"/>
          <w:lang w:eastAsia="ja-JP"/>
        </w:rPr>
        <w:t>qualsiasi  natura</w:t>
      </w:r>
      <w:proofErr w:type="gramEnd"/>
      <w:r w:rsidRPr="00787BD4">
        <w:rPr>
          <w:rFonts w:ascii="Arial" w:eastAsia="MS Mincho" w:hAnsi="Arial" w:cs="Arial"/>
          <w:i/>
          <w:sz w:val="18"/>
          <w:szCs w:val="18"/>
          <w:lang w:eastAsia="ja-JP"/>
        </w:rPr>
        <w:t>,  anche  non</w:t>
      </w:r>
      <w:r w:rsidR="00383095">
        <w:rPr>
          <w:rFonts w:ascii="Arial" w:eastAsia="MS Mincho" w:hAnsi="Arial" w:cs="Arial"/>
          <w:i/>
          <w:sz w:val="18"/>
          <w:szCs w:val="18"/>
          <w:lang w:eastAsia="ja-JP"/>
        </w:rPr>
        <w:t xml:space="preserve"> </w:t>
      </w:r>
      <w:r w:rsidRPr="00787BD4">
        <w:rPr>
          <w:rFonts w:ascii="Arial" w:eastAsia="MS Mincho" w:hAnsi="Arial" w:cs="Arial"/>
          <w:i/>
          <w:sz w:val="18"/>
          <w:szCs w:val="18"/>
          <w:lang w:eastAsia="ja-JP"/>
        </w:rPr>
        <w:t>patrimoniali, come quelli derivanti dall'intento di voler assecondare</w:t>
      </w:r>
      <w:r w:rsidR="00383095">
        <w:rPr>
          <w:rFonts w:ascii="Arial" w:eastAsia="MS Mincho" w:hAnsi="Arial" w:cs="Arial"/>
          <w:i/>
          <w:sz w:val="18"/>
          <w:szCs w:val="18"/>
          <w:lang w:eastAsia="ja-JP"/>
        </w:rPr>
        <w:t xml:space="preserve"> </w:t>
      </w:r>
      <w:r w:rsidRPr="00787BD4">
        <w:rPr>
          <w:rFonts w:ascii="Arial" w:eastAsia="MS Mincho" w:hAnsi="Arial" w:cs="Arial"/>
          <w:i/>
          <w:sz w:val="18"/>
          <w:szCs w:val="18"/>
          <w:lang w:eastAsia="ja-JP"/>
        </w:rPr>
        <w:t>pressioni politiche, sindacali o dei superiori gerarchici.</w:t>
      </w:r>
    </w:p>
    <w:p w14:paraId="27D74BB4" w14:textId="77777777" w:rsidR="007330DA" w:rsidRPr="00787BD4" w:rsidRDefault="007330DA" w:rsidP="006D5EFB">
      <w:pPr>
        <w:jc w:val="both"/>
        <w:rPr>
          <w:rFonts w:ascii="Arial" w:hAnsi="Arial" w:cs="Arial"/>
          <w:sz w:val="18"/>
          <w:szCs w:val="18"/>
        </w:rPr>
      </w:pPr>
    </w:p>
    <w:p w14:paraId="097FF469" w14:textId="77777777" w:rsidR="007736FA" w:rsidRPr="00787BD4" w:rsidRDefault="007736FA" w:rsidP="006D5EFB">
      <w:pPr>
        <w:jc w:val="both"/>
        <w:rPr>
          <w:rFonts w:ascii="Arial" w:hAnsi="Arial" w:cs="Arial"/>
          <w:sz w:val="18"/>
          <w:szCs w:val="18"/>
        </w:rPr>
      </w:pPr>
    </w:p>
    <w:p w14:paraId="0CD02695" w14:textId="77777777" w:rsidR="005B373A" w:rsidRDefault="005B373A" w:rsidP="006D5EFB">
      <w:pPr>
        <w:jc w:val="both"/>
        <w:rPr>
          <w:rFonts w:ascii="Arial" w:hAnsi="Arial" w:cs="Arial"/>
          <w:sz w:val="18"/>
          <w:szCs w:val="18"/>
        </w:rPr>
      </w:pPr>
    </w:p>
    <w:p w14:paraId="2864CBB7" w14:textId="77777777" w:rsidR="0081609A" w:rsidRDefault="0081609A" w:rsidP="006D5EFB">
      <w:pPr>
        <w:jc w:val="both"/>
        <w:rPr>
          <w:rFonts w:ascii="Arial" w:hAnsi="Arial" w:cs="Arial"/>
          <w:sz w:val="18"/>
          <w:szCs w:val="18"/>
        </w:rPr>
      </w:pPr>
    </w:p>
    <w:p w14:paraId="3DE7FE0D" w14:textId="77777777" w:rsidR="0081609A" w:rsidRDefault="0081609A" w:rsidP="006D5EFB">
      <w:pPr>
        <w:jc w:val="both"/>
        <w:rPr>
          <w:rFonts w:ascii="Arial" w:hAnsi="Arial" w:cs="Arial"/>
          <w:sz w:val="18"/>
          <w:szCs w:val="18"/>
        </w:rPr>
      </w:pPr>
    </w:p>
    <w:p w14:paraId="080A1902" w14:textId="77777777" w:rsidR="007736FA" w:rsidRPr="00787BD4" w:rsidRDefault="007736FA" w:rsidP="006D5EFB">
      <w:pPr>
        <w:jc w:val="both"/>
        <w:rPr>
          <w:rFonts w:ascii="Arial" w:hAnsi="Arial" w:cs="Arial"/>
          <w:sz w:val="18"/>
          <w:szCs w:val="18"/>
        </w:rPr>
      </w:pPr>
      <w:r w:rsidRPr="00787BD4">
        <w:rPr>
          <w:rFonts w:ascii="Arial" w:hAnsi="Arial" w:cs="Arial"/>
          <w:sz w:val="18"/>
          <w:szCs w:val="18"/>
        </w:rPr>
        <w:t>Art.7</w:t>
      </w:r>
    </w:p>
    <w:p w14:paraId="066E24DE" w14:textId="77777777" w:rsidR="007736FA" w:rsidRPr="00787BD4" w:rsidRDefault="007736FA" w:rsidP="006D5EFB">
      <w:pPr>
        <w:pStyle w:val="PreformattatoHTML"/>
        <w:jc w:val="both"/>
        <w:rPr>
          <w:rFonts w:ascii="Arial" w:hAnsi="Arial" w:cs="Arial"/>
          <w:i/>
          <w:sz w:val="18"/>
          <w:szCs w:val="18"/>
        </w:rPr>
      </w:pPr>
      <w:r w:rsidRPr="00787BD4">
        <w:rPr>
          <w:rFonts w:ascii="Arial" w:hAnsi="Arial" w:cs="Arial"/>
          <w:i/>
          <w:sz w:val="18"/>
          <w:szCs w:val="18"/>
        </w:rPr>
        <w:t>1.  Il  dipendente  si  astiene  dal  partecipare  all'adozione  di</w:t>
      </w:r>
      <w:r w:rsidR="00383095">
        <w:rPr>
          <w:rFonts w:ascii="Arial" w:hAnsi="Arial" w:cs="Arial"/>
          <w:i/>
          <w:sz w:val="18"/>
          <w:szCs w:val="18"/>
        </w:rPr>
        <w:t xml:space="preserve"> </w:t>
      </w:r>
      <w:r w:rsidRPr="00787BD4">
        <w:rPr>
          <w:rFonts w:ascii="Arial" w:hAnsi="Arial" w:cs="Arial"/>
          <w:i/>
          <w:sz w:val="18"/>
          <w:szCs w:val="18"/>
        </w:rPr>
        <w:t xml:space="preserve">decisioni o ad </w:t>
      </w:r>
      <w:proofErr w:type="spellStart"/>
      <w:r w:rsidRPr="00787BD4">
        <w:rPr>
          <w:rFonts w:ascii="Arial" w:hAnsi="Arial" w:cs="Arial"/>
          <w:i/>
          <w:sz w:val="18"/>
          <w:szCs w:val="18"/>
        </w:rPr>
        <w:t>attivita'</w:t>
      </w:r>
      <w:proofErr w:type="spellEnd"/>
      <w:r w:rsidRPr="00787BD4">
        <w:rPr>
          <w:rFonts w:ascii="Arial" w:hAnsi="Arial" w:cs="Arial"/>
          <w:i/>
          <w:sz w:val="18"/>
          <w:szCs w:val="18"/>
        </w:rPr>
        <w:t xml:space="preserve"> che possano  coinvolgere  interessi  propri,</w:t>
      </w:r>
      <w:r w:rsidR="00383095">
        <w:rPr>
          <w:rFonts w:ascii="Arial" w:hAnsi="Arial" w:cs="Arial"/>
          <w:i/>
          <w:sz w:val="18"/>
          <w:szCs w:val="18"/>
        </w:rPr>
        <w:t xml:space="preserve"> </w:t>
      </w:r>
      <w:r w:rsidRPr="00787BD4">
        <w:rPr>
          <w:rFonts w:ascii="Arial" w:hAnsi="Arial" w:cs="Arial"/>
          <w:i/>
          <w:sz w:val="18"/>
          <w:szCs w:val="18"/>
        </w:rPr>
        <w:t>ovvero di suoi parenti, affini entro il secondo grado, del coniuge  o</w:t>
      </w:r>
      <w:r w:rsidR="00383095">
        <w:rPr>
          <w:rFonts w:ascii="Arial" w:hAnsi="Arial" w:cs="Arial"/>
          <w:i/>
          <w:sz w:val="18"/>
          <w:szCs w:val="18"/>
        </w:rPr>
        <w:t xml:space="preserve"> </w:t>
      </w:r>
      <w:r w:rsidRPr="00787BD4">
        <w:rPr>
          <w:rFonts w:ascii="Arial" w:hAnsi="Arial" w:cs="Arial"/>
          <w:i/>
          <w:sz w:val="18"/>
          <w:szCs w:val="18"/>
        </w:rPr>
        <w:t>di conviventi, oppure di persone  con  le  quali  abbia  rapporti  di</w:t>
      </w:r>
      <w:r w:rsidR="00383095">
        <w:rPr>
          <w:rFonts w:ascii="Arial" w:hAnsi="Arial" w:cs="Arial"/>
          <w:i/>
          <w:sz w:val="18"/>
          <w:szCs w:val="18"/>
        </w:rPr>
        <w:t xml:space="preserve"> </w:t>
      </w:r>
      <w:r w:rsidRPr="00787BD4">
        <w:rPr>
          <w:rFonts w:ascii="Arial" w:hAnsi="Arial" w:cs="Arial"/>
          <w:i/>
          <w:sz w:val="18"/>
          <w:szCs w:val="18"/>
        </w:rPr>
        <w:t>frequentazione abituale, ovvero, di soggetti  od  organizzazioni  con</w:t>
      </w:r>
      <w:r w:rsidR="00383095">
        <w:rPr>
          <w:rFonts w:ascii="Arial" w:hAnsi="Arial" w:cs="Arial"/>
          <w:i/>
          <w:sz w:val="18"/>
          <w:szCs w:val="18"/>
        </w:rPr>
        <w:t xml:space="preserve"> </w:t>
      </w:r>
      <w:r w:rsidRPr="00787BD4">
        <w:rPr>
          <w:rFonts w:ascii="Arial" w:hAnsi="Arial" w:cs="Arial"/>
          <w:i/>
          <w:sz w:val="18"/>
          <w:szCs w:val="18"/>
        </w:rPr>
        <w:t>cui egli o il coniuge abbia  causa  pendente  o  grave  inimicizia  o</w:t>
      </w:r>
      <w:r w:rsidR="00383095">
        <w:rPr>
          <w:rFonts w:ascii="Arial" w:hAnsi="Arial" w:cs="Arial"/>
          <w:i/>
          <w:sz w:val="18"/>
          <w:szCs w:val="18"/>
        </w:rPr>
        <w:t xml:space="preserve"> </w:t>
      </w:r>
      <w:r w:rsidRPr="00787BD4">
        <w:rPr>
          <w:rFonts w:ascii="Arial" w:hAnsi="Arial" w:cs="Arial"/>
          <w:i/>
          <w:sz w:val="18"/>
          <w:szCs w:val="18"/>
        </w:rPr>
        <w:t>rapporti di credito o debito significativi,  ovvero  di  soggetti  od</w:t>
      </w:r>
      <w:r w:rsidR="00383095">
        <w:rPr>
          <w:rFonts w:ascii="Arial" w:hAnsi="Arial" w:cs="Arial"/>
          <w:i/>
          <w:sz w:val="18"/>
          <w:szCs w:val="18"/>
        </w:rPr>
        <w:t xml:space="preserve"> </w:t>
      </w:r>
      <w:r w:rsidRPr="00787BD4">
        <w:rPr>
          <w:rFonts w:ascii="Arial" w:hAnsi="Arial" w:cs="Arial"/>
          <w:i/>
          <w:sz w:val="18"/>
          <w:szCs w:val="18"/>
        </w:rPr>
        <w:t>organizzazioni di cui sia tutore,  curatore,  procuratore  o  agente,</w:t>
      </w:r>
      <w:r w:rsidR="00383095">
        <w:rPr>
          <w:rFonts w:ascii="Arial" w:hAnsi="Arial" w:cs="Arial"/>
          <w:i/>
          <w:sz w:val="18"/>
          <w:szCs w:val="18"/>
        </w:rPr>
        <w:t xml:space="preserve"> </w:t>
      </w:r>
      <w:r w:rsidRPr="00787BD4">
        <w:rPr>
          <w:rFonts w:ascii="Arial" w:hAnsi="Arial" w:cs="Arial"/>
          <w:i/>
          <w:sz w:val="18"/>
          <w:szCs w:val="18"/>
        </w:rPr>
        <w:t>ovvero  di  enti,  associazioni  anche  non  riconosciute,  comitati,</w:t>
      </w:r>
      <w:r w:rsidR="00383095">
        <w:rPr>
          <w:rFonts w:ascii="Arial" w:hAnsi="Arial" w:cs="Arial"/>
          <w:i/>
          <w:sz w:val="18"/>
          <w:szCs w:val="18"/>
        </w:rPr>
        <w:t xml:space="preserve"> </w:t>
      </w:r>
      <w:proofErr w:type="spellStart"/>
      <w:r w:rsidRPr="00787BD4">
        <w:rPr>
          <w:rFonts w:ascii="Arial" w:hAnsi="Arial" w:cs="Arial"/>
          <w:i/>
          <w:sz w:val="18"/>
          <w:szCs w:val="18"/>
        </w:rPr>
        <w:t>societa'</w:t>
      </w:r>
      <w:proofErr w:type="spellEnd"/>
      <w:r w:rsidRPr="00787BD4">
        <w:rPr>
          <w:rFonts w:ascii="Arial" w:hAnsi="Arial" w:cs="Arial"/>
          <w:i/>
          <w:sz w:val="18"/>
          <w:szCs w:val="18"/>
        </w:rPr>
        <w:t xml:space="preserve"> o  stabilimenti  di  cui  sia  amministratore  o  gerente  o</w:t>
      </w:r>
      <w:r w:rsidR="00383095">
        <w:rPr>
          <w:rFonts w:ascii="Arial" w:hAnsi="Arial" w:cs="Arial"/>
          <w:i/>
          <w:sz w:val="18"/>
          <w:szCs w:val="18"/>
        </w:rPr>
        <w:t xml:space="preserve"> </w:t>
      </w:r>
      <w:r w:rsidRPr="00787BD4">
        <w:rPr>
          <w:rFonts w:ascii="Arial" w:hAnsi="Arial" w:cs="Arial"/>
          <w:i/>
          <w:sz w:val="18"/>
          <w:szCs w:val="18"/>
        </w:rPr>
        <w:t xml:space="preserve">dirigente. Il </w:t>
      </w:r>
      <w:proofErr w:type="gramStart"/>
      <w:r w:rsidRPr="00787BD4">
        <w:rPr>
          <w:rFonts w:ascii="Arial" w:hAnsi="Arial" w:cs="Arial"/>
          <w:i/>
          <w:sz w:val="18"/>
          <w:szCs w:val="18"/>
        </w:rPr>
        <w:t>dipendente  si</w:t>
      </w:r>
      <w:proofErr w:type="gramEnd"/>
      <w:r w:rsidRPr="00787BD4">
        <w:rPr>
          <w:rFonts w:ascii="Arial" w:hAnsi="Arial" w:cs="Arial"/>
          <w:i/>
          <w:sz w:val="18"/>
          <w:szCs w:val="18"/>
        </w:rPr>
        <w:t xml:space="preserve">  astiene  in  ogni  altro  caso  in  cui</w:t>
      </w:r>
    </w:p>
    <w:p w14:paraId="4A890288" w14:textId="77777777" w:rsidR="007736FA" w:rsidRPr="00787BD4" w:rsidRDefault="007736FA" w:rsidP="006D5EFB">
      <w:pPr>
        <w:pStyle w:val="PreformattatoHTML"/>
        <w:jc w:val="both"/>
        <w:rPr>
          <w:rFonts w:ascii="Arial" w:hAnsi="Arial" w:cs="Arial"/>
          <w:i/>
          <w:sz w:val="18"/>
          <w:szCs w:val="18"/>
        </w:rPr>
      </w:pPr>
      <w:r w:rsidRPr="00787BD4">
        <w:rPr>
          <w:rFonts w:ascii="Arial" w:hAnsi="Arial" w:cs="Arial"/>
          <w:i/>
          <w:sz w:val="18"/>
          <w:szCs w:val="18"/>
        </w:rPr>
        <w:t xml:space="preserve">esistano gravi </w:t>
      </w:r>
      <w:proofErr w:type="gramStart"/>
      <w:r w:rsidRPr="00787BD4">
        <w:rPr>
          <w:rFonts w:ascii="Arial" w:hAnsi="Arial" w:cs="Arial"/>
          <w:i/>
          <w:sz w:val="18"/>
          <w:szCs w:val="18"/>
        </w:rPr>
        <w:t>ragioni  di</w:t>
      </w:r>
      <w:proofErr w:type="gramEnd"/>
      <w:r w:rsidRPr="00787BD4">
        <w:rPr>
          <w:rFonts w:ascii="Arial" w:hAnsi="Arial" w:cs="Arial"/>
          <w:i/>
          <w:sz w:val="18"/>
          <w:szCs w:val="18"/>
        </w:rPr>
        <w:t xml:space="preserve">  convenienza.  </w:t>
      </w:r>
      <w:proofErr w:type="gramStart"/>
      <w:r w:rsidRPr="00787BD4">
        <w:rPr>
          <w:rFonts w:ascii="Arial" w:hAnsi="Arial" w:cs="Arial"/>
          <w:i/>
          <w:sz w:val="18"/>
          <w:szCs w:val="18"/>
        </w:rPr>
        <w:t>Sull'astensione  decide</w:t>
      </w:r>
      <w:proofErr w:type="gramEnd"/>
      <w:r w:rsidRPr="00787BD4">
        <w:rPr>
          <w:rFonts w:ascii="Arial" w:hAnsi="Arial" w:cs="Arial"/>
          <w:i/>
          <w:sz w:val="18"/>
          <w:szCs w:val="18"/>
        </w:rPr>
        <w:t xml:space="preserve">  il</w:t>
      </w:r>
      <w:r w:rsidR="00383095">
        <w:rPr>
          <w:rFonts w:ascii="Arial" w:hAnsi="Arial" w:cs="Arial"/>
          <w:i/>
          <w:sz w:val="18"/>
          <w:szCs w:val="18"/>
        </w:rPr>
        <w:t xml:space="preserve"> </w:t>
      </w:r>
      <w:r w:rsidRPr="00787BD4">
        <w:rPr>
          <w:rFonts w:ascii="Arial" w:hAnsi="Arial" w:cs="Arial"/>
          <w:i/>
          <w:sz w:val="18"/>
          <w:szCs w:val="18"/>
        </w:rPr>
        <w:t xml:space="preserve">responsabile dell'ufficio di appartenenza. </w:t>
      </w:r>
    </w:p>
    <w:p w14:paraId="053309DB" w14:textId="77777777" w:rsidR="007736FA" w:rsidRPr="00787BD4" w:rsidRDefault="007736FA" w:rsidP="006D5EFB">
      <w:pPr>
        <w:jc w:val="both"/>
        <w:rPr>
          <w:rFonts w:ascii="Arial" w:hAnsi="Arial" w:cs="Arial"/>
          <w:sz w:val="18"/>
          <w:szCs w:val="18"/>
        </w:rPr>
      </w:pPr>
    </w:p>
    <w:p w14:paraId="120DBFFF" w14:textId="77777777" w:rsidR="007330DA" w:rsidRPr="00787BD4" w:rsidRDefault="007330DA" w:rsidP="006D5EFB">
      <w:pPr>
        <w:jc w:val="both"/>
        <w:rPr>
          <w:rFonts w:ascii="Arial" w:hAnsi="Arial" w:cs="Arial"/>
          <w:sz w:val="18"/>
          <w:szCs w:val="18"/>
        </w:rPr>
      </w:pPr>
    </w:p>
    <w:p w14:paraId="348B5E46" w14:textId="77777777" w:rsidR="004A1622" w:rsidRPr="00787BD4" w:rsidRDefault="004A1622" w:rsidP="006D5EFB">
      <w:pPr>
        <w:jc w:val="both"/>
        <w:rPr>
          <w:rFonts w:ascii="Arial" w:hAnsi="Arial" w:cs="Arial"/>
          <w:sz w:val="18"/>
          <w:szCs w:val="18"/>
        </w:rPr>
      </w:pPr>
      <w:r w:rsidRPr="00787BD4">
        <w:rPr>
          <w:rFonts w:ascii="Arial" w:hAnsi="Arial" w:cs="Arial"/>
          <w:sz w:val="18"/>
          <w:szCs w:val="18"/>
        </w:rPr>
        <w:t>Art. 13 co. 3</w:t>
      </w:r>
    </w:p>
    <w:p w14:paraId="61AC6597" w14:textId="77777777" w:rsidR="004A1622" w:rsidRPr="00383095" w:rsidRDefault="004A1622" w:rsidP="006D5EFB">
      <w:pPr>
        <w:pStyle w:val="PreformattatoHTML"/>
        <w:jc w:val="both"/>
        <w:rPr>
          <w:rFonts w:ascii="Arial" w:hAnsi="Arial" w:cs="Arial"/>
          <w:i/>
          <w:sz w:val="18"/>
          <w:szCs w:val="18"/>
        </w:rPr>
      </w:pPr>
      <w:r w:rsidRPr="00787BD4">
        <w:rPr>
          <w:rFonts w:ascii="Arial" w:hAnsi="Arial" w:cs="Arial"/>
          <w:i/>
          <w:sz w:val="18"/>
          <w:szCs w:val="18"/>
        </w:rPr>
        <w:t>Il dirigente,  prima  di  assumere  le  sue  funzioni,  comunica</w:t>
      </w:r>
      <w:r w:rsidR="00383095">
        <w:rPr>
          <w:rFonts w:ascii="Arial" w:hAnsi="Arial" w:cs="Arial"/>
          <w:i/>
          <w:sz w:val="18"/>
          <w:szCs w:val="18"/>
        </w:rPr>
        <w:t xml:space="preserve"> </w:t>
      </w:r>
      <w:r w:rsidRPr="00787BD4">
        <w:rPr>
          <w:rFonts w:ascii="Arial" w:hAnsi="Arial" w:cs="Arial"/>
          <w:i/>
          <w:sz w:val="18"/>
          <w:szCs w:val="18"/>
        </w:rPr>
        <w:t>all'amministrazione le partecipazioni azionarie e gli altri interessi</w:t>
      </w:r>
      <w:r w:rsidR="00383095">
        <w:rPr>
          <w:rFonts w:ascii="Arial" w:hAnsi="Arial" w:cs="Arial"/>
          <w:i/>
          <w:sz w:val="18"/>
          <w:szCs w:val="18"/>
        </w:rPr>
        <w:t xml:space="preserve"> </w:t>
      </w:r>
      <w:r w:rsidRPr="00787BD4">
        <w:rPr>
          <w:rFonts w:ascii="Arial" w:hAnsi="Arial" w:cs="Arial"/>
          <w:i/>
          <w:sz w:val="18"/>
          <w:szCs w:val="18"/>
        </w:rPr>
        <w:t>finanziari che  possano  porlo  in  conflitto  di  interessi  con  la</w:t>
      </w:r>
      <w:r w:rsidR="00383095">
        <w:rPr>
          <w:rFonts w:ascii="Arial" w:hAnsi="Arial" w:cs="Arial"/>
          <w:i/>
          <w:sz w:val="18"/>
          <w:szCs w:val="18"/>
        </w:rPr>
        <w:t xml:space="preserve"> </w:t>
      </w:r>
      <w:r w:rsidRPr="00787BD4">
        <w:rPr>
          <w:rFonts w:ascii="Arial" w:hAnsi="Arial" w:cs="Arial"/>
          <w:i/>
          <w:sz w:val="18"/>
          <w:szCs w:val="18"/>
        </w:rPr>
        <w:t>funzione pubblica che svolge e dichiara se ha parenti e affini  entro</w:t>
      </w:r>
      <w:r w:rsidR="00383095">
        <w:rPr>
          <w:rFonts w:ascii="Arial" w:hAnsi="Arial" w:cs="Arial"/>
          <w:i/>
          <w:sz w:val="18"/>
          <w:szCs w:val="18"/>
        </w:rPr>
        <w:t xml:space="preserve"> </w:t>
      </w:r>
      <w:r w:rsidRPr="00787BD4">
        <w:rPr>
          <w:rFonts w:ascii="Arial" w:hAnsi="Arial" w:cs="Arial"/>
          <w:i/>
          <w:sz w:val="18"/>
          <w:szCs w:val="18"/>
        </w:rPr>
        <w:t xml:space="preserve">il secondo grado,  coniuge  o  convivente  che  esercitano  </w:t>
      </w:r>
      <w:proofErr w:type="spellStart"/>
      <w:r w:rsidRPr="00787BD4">
        <w:rPr>
          <w:rFonts w:ascii="Arial" w:hAnsi="Arial" w:cs="Arial"/>
          <w:i/>
          <w:sz w:val="18"/>
          <w:szCs w:val="18"/>
        </w:rPr>
        <w:t>attivita'</w:t>
      </w:r>
      <w:proofErr w:type="spellEnd"/>
      <w:r w:rsidR="00383095">
        <w:rPr>
          <w:rFonts w:ascii="Arial" w:hAnsi="Arial" w:cs="Arial"/>
          <w:i/>
          <w:sz w:val="18"/>
          <w:szCs w:val="18"/>
        </w:rPr>
        <w:t xml:space="preserve"> </w:t>
      </w:r>
      <w:r w:rsidRPr="00787BD4">
        <w:rPr>
          <w:rFonts w:ascii="Arial" w:hAnsi="Arial" w:cs="Arial"/>
          <w:i/>
          <w:sz w:val="18"/>
          <w:szCs w:val="18"/>
        </w:rPr>
        <w:t>politiche, professionali o economiche  che  li  pongano  in  contatti</w:t>
      </w:r>
      <w:r w:rsidR="00383095">
        <w:rPr>
          <w:rFonts w:ascii="Arial" w:hAnsi="Arial" w:cs="Arial"/>
          <w:i/>
          <w:sz w:val="18"/>
          <w:szCs w:val="18"/>
        </w:rPr>
        <w:t xml:space="preserve"> </w:t>
      </w:r>
      <w:r w:rsidRPr="00787BD4">
        <w:rPr>
          <w:rFonts w:ascii="Arial" w:hAnsi="Arial" w:cs="Arial"/>
          <w:i/>
          <w:sz w:val="18"/>
          <w:szCs w:val="18"/>
        </w:rPr>
        <w:t xml:space="preserve">frequenti con l'ufficio che </w:t>
      </w:r>
      <w:proofErr w:type="spellStart"/>
      <w:r w:rsidRPr="00787BD4">
        <w:rPr>
          <w:rFonts w:ascii="Arial" w:hAnsi="Arial" w:cs="Arial"/>
          <w:i/>
          <w:sz w:val="18"/>
          <w:szCs w:val="18"/>
        </w:rPr>
        <w:t>dovra'</w:t>
      </w:r>
      <w:proofErr w:type="spellEnd"/>
      <w:r w:rsidRPr="00787BD4">
        <w:rPr>
          <w:rFonts w:ascii="Arial" w:hAnsi="Arial" w:cs="Arial"/>
          <w:i/>
          <w:sz w:val="18"/>
          <w:szCs w:val="18"/>
        </w:rPr>
        <w:t xml:space="preserve"> dirigere  o  che  siano  coinvolti</w:t>
      </w:r>
      <w:r w:rsidR="00383095">
        <w:rPr>
          <w:rFonts w:ascii="Arial" w:hAnsi="Arial" w:cs="Arial"/>
          <w:i/>
          <w:sz w:val="18"/>
          <w:szCs w:val="18"/>
        </w:rPr>
        <w:t xml:space="preserve"> </w:t>
      </w:r>
      <w:r w:rsidRPr="00787BD4">
        <w:rPr>
          <w:rFonts w:ascii="Arial" w:hAnsi="Arial" w:cs="Arial"/>
          <w:i/>
          <w:sz w:val="18"/>
          <w:szCs w:val="18"/>
        </w:rPr>
        <w:t xml:space="preserve">nelle decisioni o nelle </w:t>
      </w:r>
      <w:proofErr w:type="spellStart"/>
      <w:r w:rsidRPr="00787BD4">
        <w:rPr>
          <w:rFonts w:ascii="Arial" w:hAnsi="Arial" w:cs="Arial"/>
          <w:i/>
          <w:sz w:val="18"/>
          <w:szCs w:val="18"/>
        </w:rPr>
        <w:t>attivita'</w:t>
      </w:r>
      <w:proofErr w:type="spellEnd"/>
      <w:r w:rsidRPr="00787BD4">
        <w:rPr>
          <w:rFonts w:ascii="Arial" w:hAnsi="Arial" w:cs="Arial"/>
          <w:i/>
          <w:sz w:val="18"/>
          <w:szCs w:val="18"/>
        </w:rPr>
        <w:t xml:space="preserve"> inerenti </w:t>
      </w:r>
      <w:r w:rsidRPr="001C44B6">
        <w:rPr>
          <w:rFonts w:ascii="Arial" w:hAnsi="Arial" w:cs="Arial"/>
          <w:i/>
          <w:sz w:val="18"/>
          <w:szCs w:val="18"/>
        </w:rPr>
        <w:t>all'ufficio</w:t>
      </w:r>
      <w:r w:rsidR="00A67CB6" w:rsidRPr="001C44B6">
        <w:rPr>
          <w:rFonts w:ascii="Arial" w:hAnsi="Arial" w:cs="Arial"/>
          <w:i/>
          <w:sz w:val="18"/>
          <w:szCs w:val="18"/>
        </w:rPr>
        <w:t xml:space="preserve"> (….)</w:t>
      </w:r>
    </w:p>
    <w:p w14:paraId="2DC23A9B" w14:textId="77777777" w:rsidR="004A1622" w:rsidRPr="00787BD4" w:rsidRDefault="004A1622" w:rsidP="006D5EFB">
      <w:pPr>
        <w:jc w:val="both"/>
        <w:rPr>
          <w:rFonts w:ascii="Arial" w:hAnsi="Arial" w:cs="Arial"/>
          <w:strike/>
          <w:sz w:val="18"/>
          <w:szCs w:val="18"/>
        </w:rPr>
      </w:pPr>
    </w:p>
    <w:p w14:paraId="0F4F239A" w14:textId="77777777" w:rsidR="007330DA" w:rsidRDefault="007330DA" w:rsidP="006D5EFB">
      <w:pPr>
        <w:jc w:val="both"/>
        <w:rPr>
          <w:rFonts w:ascii="Calibri" w:hAnsi="Calibri"/>
          <w:sz w:val="16"/>
          <w:szCs w:val="16"/>
        </w:rPr>
      </w:pPr>
    </w:p>
    <w:p w14:paraId="6A1595DF" w14:textId="77777777" w:rsidR="003540B6" w:rsidRPr="003540B6" w:rsidRDefault="003540B6" w:rsidP="003540B6">
      <w:pPr>
        <w:pStyle w:val="StileTimesNewRoman12ptNeroGiustificatoprima12ptDopo"/>
        <w:rPr>
          <w:b/>
          <w:i/>
          <w:sz w:val="20"/>
          <w:lang w:eastAsia="it-IT"/>
        </w:rPr>
      </w:pPr>
      <w:r w:rsidRPr="003540B6">
        <w:rPr>
          <w:b/>
          <w:i/>
          <w:sz w:val="20"/>
          <w:lang w:eastAsia="it-IT"/>
        </w:rPr>
        <w:t>PIANO NAZIONALE ANTICORRUZIONE</w:t>
      </w:r>
    </w:p>
    <w:p w14:paraId="59237E6D" w14:textId="77777777" w:rsidR="003540B6" w:rsidRPr="003540B6" w:rsidRDefault="003540B6" w:rsidP="003540B6">
      <w:pPr>
        <w:pStyle w:val="StileTimesNewRoman12ptNeroGiustificatoprima12ptDopo"/>
        <w:rPr>
          <w:b/>
          <w:i/>
          <w:sz w:val="20"/>
          <w:lang w:eastAsia="it-IT"/>
        </w:rPr>
      </w:pPr>
      <w:r w:rsidRPr="003540B6">
        <w:rPr>
          <w:b/>
          <w:i/>
          <w:sz w:val="20"/>
          <w:lang w:eastAsia="it-IT"/>
        </w:rPr>
        <w:t>(v. deliberazione ANAC n. 1064 del 13.11.2019, PNA 2019, Parte III, ¶ 1.4.2, pagg.  53-54)</w:t>
      </w:r>
    </w:p>
    <w:p w14:paraId="41B60373" w14:textId="77777777" w:rsidR="003540B6" w:rsidRPr="00252DA0" w:rsidRDefault="003540B6" w:rsidP="003540B6">
      <w:pPr>
        <w:autoSpaceDE w:val="0"/>
        <w:autoSpaceDN w:val="0"/>
        <w:adjustRightInd w:val="0"/>
        <w:spacing w:before="240" w:after="240"/>
        <w:jc w:val="both"/>
        <w:rPr>
          <w:i/>
          <w:color w:val="000000"/>
          <w:sz w:val="20"/>
          <w:szCs w:val="20"/>
        </w:rPr>
      </w:pPr>
      <w:r w:rsidRPr="00252DA0">
        <w:rPr>
          <w:i/>
          <w:color w:val="000000"/>
          <w:sz w:val="20"/>
          <w:szCs w:val="20"/>
        </w:rPr>
        <w:t xml:space="preserve">La materia del conflitto di interessi è, inoltre, trattata nel Regolamento recante il “Codice di comportamento dei dipendenti pubblici”, emanato con il d.P.R. 16 aprile 2013, n. 62, sopra citato. </w:t>
      </w:r>
    </w:p>
    <w:p w14:paraId="7EAF232C" w14:textId="77777777" w:rsidR="003540B6" w:rsidRPr="00252DA0" w:rsidRDefault="003540B6" w:rsidP="003540B6">
      <w:pPr>
        <w:autoSpaceDE w:val="0"/>
        <w:autoSpaceDN w:val="0"/>
        <w:adjustRightInd w:val="0"/>
        <w:spacing w:before="240" w:after="240"/>
        <w:jc w:val="both"/>
        <w:rPr>
          <w:i/>
          <w:color w:val="000000"/>
          <w:sz w:val="20"/>
          <w:szCs w:val="20"/>
        </w:rPr>
      </w:pPr>
      <w:r w:rsidRPr="00252DA0">
        <w:rPr>
          <w:i/>
          <w:color w:val="000000"/>
          <w:sz w:val="20"/>
          <w:szCs w:val="20"/>
        </w:rPr>
        <w:t xml:space="preserve">In particolare, l’art. 6 rubricato “Comunicazione degli interessi finanziari e conflitti di interessi” prevede per il dipendente l’obbligo di comunicare al dirigente, all’atto di assegnazione all’ufficio, rapporti intercorsi negli ultimi tre anni con soggetti privati in qualunque modo retribuiti.  La comunicazione del dipendente riguarda anche i rapporti intercorsi o attuali dei parenti o affini entro il secondo grado, del coniuge o del convivente con soggetti privati. Il dipendente è tenuto a specificare, altresì, se i soggetti privati abbiano interessi in attività o decisioni inerenti all’ufficio, con riferimento alle questioni a lui affidate.  L’art. 6 stabilisce inoltre per il dipendente l’obbligo di astensione dallo svolgimento di attività in situazioni di conflitto, anche potenziale, di interessi con interessi personali, del coniuge, di conviventi, di parenti, di affini entro il secondo grado.  </w:t>
      </w:r>
    </w:p>
    <w:p w14:paraId="1FE54B5E" w14:textId="77777777" w:rsidR="003540B6" w:rsidRPr="00252DA0" w:rsidRDefault="003540B6" w:rsidP="003540B6">
      <w:pPr>
        <w:autoSpaceDE w:val="0"/>
        <w:autoSpaceDN w:val="0"/>
        <w:adjustRightInd w:val="0"/>
        <w:spacing w:before="240" w:after="240"/>
        <w:jc w:val="both"/>
        <w:rPr>
          <w:i/>
          <w:color w:val="000000"/>
          <w:sz w:val="20"/>
          <w:szCs w:val="20"/>
        </w:rPr>
      </w:pPr>
      <w:r w:rsidRPr="00252DA0">
        <w:rPr>
          <w:i/>
          <w:color w:val="000000"/>
          <w:sz w:val="20"/>
          <w:szCs w:val="20"/>
        </w:rPr>
        <w:t xml:space="preserve">L’art. 7 del codice di comportamento contiene una tipizzazione delle relazioni personali o professionali sintomatiche del possibile conflitto di interessi e una norma di chiusura di carattere generale riguardante le “gravi ragioni di convenienza” che comportano l’obbligo di astensione, in sintonia con quanto disposto per l’astensione del giudice all’art. 51 </w:t>
      </w:r>
      <w:proofErr w:type="gramStart"/>
      <w:r w:rsidRPr="00252DA0">
        <w:rPr>
          <w:i/>
          <w:color w:val="000000"/>
          <w:sz w:val="20"/>
          <w:szCs w:val="20"/>
        </w:rPr>
        <w:t>c.p.c..</w:t>
      </w:r>
      <w:proofErr w:type="gramEnd"/>
      <w:r w:rsidRPr="00252DA0">
        <w:rPr>
          <w:i/>
          <w:color w:val="000000"/>
          <w:sz w:val="20"/>
          <w:szCs w:val="20"/>
        </w:rPr>
        <w:t xml:space="preserve"> Più nel dettaglio l’art. 7 dispone che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 associazioni anche non riconosciute, comitati, società o stabilimenti di cui sia amministratore o gerente o dirigente. Il dipendente si astiene in ogni altro caso in cui esistano gravi ragioni di convenienza. Sull’astensione decide il responsabile dell’ufficio di appartenenza».  Ciò vuol dire che, ogni qual volta si configurino le descritte situazioni di conflitto di interessi, il dipendente è tenuto a una comunicazione tempestiva al responsabile dell’ufficio di appartenenza che valuta nel caso concreto la sussistenza del conflitto.  </w:t>
      </w:r>
    </w:p>
    <w:p w14:paraId="3A891CB5" w14:textId="77777777" w:rsidR="003540B6" w:rsidRPr="00252DA0" w:rsidRDefault="003540B6" w:rsidP="003540B6">
      <w:pPr>
        <w:autoSpaceDE w:val="0"/>
        <w:autoSpaceDN w:val="0"/>
        <w:adjustRightInd w:val="0"/>
        <w:spacing w:before="240" w:after="240"/>
        <w:jc w:val="both"/>
        <w:rPr>
          <w:i/>
          <w:color w:val="000000"/>
          <w:sz w:val="20"/>
          <w:szCs w:val="20"/>
        </w:rPr>
      </w:pPr>
      <w:r w:rsidRPr="00252DA0">
        <w:rPr>
          <w:i/>
          <w:color w:val="000000"/>
          <w:sz w:val="20"/>
          <w:szCs w:val="20"/>
        </w:rPr>
        <w:t xml:space="preserve">Il d.P.R. n. 62/2013 prevede un’ulteriore ipotesi di conflitto di interessi all’art. 14 rubricato “Contratti ed altri atti negoziali” che appare come una specificazione della previsione di carattere generale di cui all’art. 7 sopra citato. In particolare, il comma 2 dell’art. 14 dispone l’obbligo di astensione del dipendente nel caso in cui l’amministrazione concluda accordi con imprese con cui il dipendente stesso abbia stipulato contratti a titolo privato (ad eccezione di quelli conclusi ai sensi dell’art. 1342 del </w:t>
      </w:r>
      <w:proofErr w:type="gramStart"/>
      <w:r w:rsidRPr="00252DA0">
        <w:rPr>
          <w:i/>
          <w:color w:val="000000"/>
          <w:sz w:val="20"/>
          <w:szCs w:val="20"/>
        </w:rPr>
        <w:t>codice civile</w:t>
      </w:r>
      <w:proofErr w:type="gramEnd"/>
      <w:r w:rsidRPr="00252DA0">
        <w:rPr>
          <w:i/>
          <w:color w:val="000000"/>
          <w:sz w:val="20"/>
          <w:szCs w:val="20"/>
        </w:rPr>
        <w:t>) o ricevuto altre utilità nel biennio precedente. Il dipendente si “astiene dal partecipare all'adozione delle decisioni ed alle attività relative all'esecuzione del contratto, redigendo verbale scritto di tale astensione da conservare agli atti dell'ufficio”.  Sebbene la norma sembri configurare un’ipotesi di conflitto di interessi configurabile in via automatica, si ritiene opportuno che il dipendente comunichi la situazione di conflitto al dirigente/superiore gerarchico che decide sull’astensione in conformità a quanto previsto all’art. 7 del d.P.R. 62/2013. Si rammenta, peraltro, che uno specifico obbligo di informazione a carico del dipendente è previsto nel caso in cui stipuli contratti a titolo privato con persone fisiche o giuridiche private con le quali abbia concluso, nel biennio precedente, contratti di appalto, finanziamento e assicurazione, per conto dell’amministrazione (art. 14, co. 3, del d.P.R. 62/2013).</w:t>
      </w:r>
    </w:p>
    <w:p w14:paraId="391F1123" w14:textId="77777777" w:rsidR="003B006D" w:rsidRDefault="003B006D">
      <w:pPr>
        <w:rPr>
          <w:rFonts w:ascii="Calibri" w:hAnsi="Calibri"/>
          <w:sz w:val="16"/>
          <w:szCs w:val="16"/>
        </w:rPr>
      </w:pPr>
    </w:p>
    <w:p w14:paraId="77E14D32" w14:textId="77777777" w:rsidR="00EF4BAA" w:rsidRDefault="00EF4BAA">
      <w:pPr>
        <w:rPr>
          <w:rFonts w:ascii="Calibri" w:hAnsi="Calibri"/>
          <w:sz w:val="16"/>
          <w:szCs w:val="16"/>
        </w:rPr>
      </w:pPr>
    </w:p>
    <w:p w14:paraId="195B5D12" w14:textId="77777777" w:rsidR="007330DA" w:rsidRDefault="00EF4BAA" w:rsidP="005B373A">
      <w:pPr>
        <w:numPr>
          <w:ilvl w:val="0"/>
          <w:numId w:val="2"/>
        </w:numPr>
        <w:tabs>
          <w:tab w:val="clear" w:pos="2880"/>
        </w:tabs>
        <w:ind w:left="0"/>
        <w:rPr>
          <w:rFonts w:ascii="Calibri" w:hAnsi="Calibri"/>
          <w:b/>
          <w:i/>
          <w:sz w:val="20"/>
          <w:szCs w:val="20"/>
        </w:rPr>
      </w:pPr>
      <w:r w:rsidRPr="005B373A">
        <w:rPr>
          <w:rFonts w:ascii="Calibri" w:hAnsi="Calibri"/>
          <w:b/>
          <w:i/>
          <w:sz w:val="20"/>
          <w:szCs w:val="20"/>
        </w:rPr>
        <w:t>ART.</w:t>
      </w:r>
      <w:r w:rsidR="009B41CB" w:rsidRPr="005B373A">
        <w:rPr>
          <w:rFonts w:ascii="Calibri" w:hAnsi="Calibri"/>
          <w:b/>
          <w:i/>
          <w:sz w:val="20"/>
          <w:szCs w:val="20"/>
        </w:rPr>
        <w:t xml:space="preserve"> 1 co. 2 lett. e), 4, 5, 9,</w:t>
      </w:r>
      <w:r w:rsidRPr="005B373A">
        <w:rPr>
          <w:rFonts w:ascii="Calibri" w:hAnsi="Calibri"/>
          <w:b/>
          <w:i/>
          <w:sz w:val="20"/>
          <w:szCs w:val="20"/>
        </w:rPr>
        <w:t xml:space="preserve"> 10 </w:t>
      </w:r>
      <w:r w:rsidR="009B41CB" w:rsidRPr="005B373A">
        <w:rPr>
          <w:rFonts w:ascii="Calibri" w:hAnsi="Calibri"/>
          <w:b/>
          <w:i/>
          <w:sz w:val="20"/>
          <w:szCs w:val="20"/>
        </w:rPr>
        <w:t xml:space="preserve">e 20 del </w:t>
      </w:r>
      <w:r w:rsidRPr="005B373A">
        <w:rPr>
          <w:rFonts w:ascii="Calibri" w:hAnsi="Calibri"/>
          <w:b/>
          <w:i/>
          <w:sz w:val="20"/>
          <w:szCs w:val="20"/>
        </w:rPr>
        <w:t>D</w:t>
      </w:r>
      <w:r w:rsidR="003540B6">
        <w:rPr>
          <w:rFonts w:ascii="Calibri" w:hAnsi="Calibri"/>
          <w:b/>
          <w:i/>
          <w:sz w:val="20"/>
          <w:szCs w:val="20"/>
        </w:rPr>
        <w:t>.lgs.</w:t>
      </w:r>
      <w:r w:rsidRPr="005B373A">
        <w:rPr>
          <w:rFonts w:ascii="Calibri" w:hAnsi="Calibri"/>
          <w:b/>
          <w:i/>
          <w:sz w:val="20"/>
          <w:szCs w:val="20"/>
        </w:rPr>
        <w:t xml:space="preserve"> 39/2013</w:t>
      </w:r>
    </w:p>
    <w:p w14:paraId="610E3036" w14:textId="77777777" w:rsidR="0081609A" w:rsidRPr="005B373A" w:rsidRDefault="0081609A" w:rsidP="0081609A">
      <w:pPr>
        <w:rPr>
          <w:rFonts w:ascii="Calibri" w:hAnsi="Calibri"/>
          <w:b/>
          <w:i/>
          <w:sz w:val="20"/>
          <w:szCs w:val="20"/>
        </w:rPr>
      </w:pPr>
    </w:p>
    <w:p w14:paraId="785C7C0D" w14:textId="77777777" w:rsidR="00EF4BAA" w:rsidRDefault="00EF4BAA" w:rsidP="00EF4BAA">
      <w:pPr>
        <w:rPr>
          <w:rFonts w:ascii="Calibri" w:hAnsi="Calibri"/>
          <w:sz w:val="16"/>
          <w:szCs w:val="16"/>
        </w:rPr>
      </w:pPr>
    </w:p>
    <w:p w14:paraId="0F100945" w14:textId="77777777" w:rsidR="00EF4BAA" w:rsidRPr="005B373A" w:rsidRDefault="009B41CB" w:rsidP="009B41CB">
      <w:pPr>
        <w:jc w:val="both"/>
        <w:rPr>
          <w:rFonts w:ascii="Calibri" w:eastAsia="MS Mincho" w:hAnsi="Calibri"/>
          <w:lang w:eastAsia="ja-JP"/>
        </w:rPr>
      </w:pPr>
      <w:r w:rsidRPr="005B373A">
        <w:rPr>
          <w:rFonts w:ascii="Calibri" w:eastAsia="MS Mincho" w:hAnsi="Calibri"/>
          <w:lang w:eastAsia="ja-JP"/>
        </w:rPr>
        <w:t xml:space="preserve">Art. 1 co. 2 </w:t>
      </w:r>
      <w:proofErr w:type="spellStart"/>
      <w:r w:rsidRPr="005B373A">
        <w:rPr>
          <w:rFonts w:ascii="Calibri" w:eastAsia="MS Mincho" w:hAnsi="Calibri"/>
          <w:lang w:eastAsia="ja-JP"/>
        </w:rPr>
        <w:t>lett</w:t>
      </w:r>
      <w:proofErr w:type="spellEnd"/>
      <w:r w:rsidRPr="005B373A">
        <w:rPr>
          <w:rFonts w:ascii="Calibri" w:eastAsia="MS Mincho" w:hAnsi="Calibri"/>
          <w:lang w:eastAsia="ja-JP"/>
        </w:rPr>
        <w:t xml:space="preserve"> e)</w:t>
      </w:r>
    </w:p>
    <w:p w14:paraId="754049FF" w14:textId="77777777" w:rsidR="009B41CB" w:rsidRPr="009B41CB" w:rsidRDefault="009B41CB" w:rsidP="00EF4BAA">
      <w:pPr>
        <w:ind w:firstLine="400"/>
        <w:jc w:val="both"/>
        <w:rPr>
          <w:rFonts w:ascii="Calibri" w:eastAsia="MS Mincho" w:hAnsi="Calibri"/>
          <w:i/>
          <w:lang w:eastAsia="ja-JP"/>
        </w:rPr>
      </w:pPr>
      <w:r w:rsidRPr="009B41CB">
        <w:rPr>
          <w:rFonts w:ascii="Calibri" w:hAnsi="Calibri"/>
          <w:i/>
        </w:rPr>
        <w:t>Ai fini del presente decreto si intende:</w:t>
      </w:r>
    </w:p>
    <w:p w14:paraId="3E63A2BD" w14:textId="77777777" w:rsidR="009B41CB" w:rsidRPr="009B41CB" w:rsidRDefault="009B41CB" w:rsidP="009B41CB">
      <w:pPr>
        <w:numPr>
          <w:ilvl w:val="0"/>
          <w:numId w:val="3"/>
        </w:numPr>
        <w:tabs>
          <w:tab w:val="clear" w:pos="1255"/>
        </w:tabs>
        <w:ind w:left="720" w:hanging="360"/>
        <w:jc w:val="both"/>
        <w:rPr>
          <w:rFonts w:ascii="Calibri" w:hAnsi="Calibri"/>
          <w:i/>
        </w:rPr>
      </w:pPr>
      <w:r w:rsidRPr="009B41CB">
        <w:rPr>
          <w:rFonts w:ascii="Calibri" w:hAnsi="Calibri"/>
          <w:i/>
        </w:rPr>
        <w:t>per «incarichi e cariche in enti di diritto privato regolati o finanziati», le cariche di presidente con deleghe gestionali dirette, amministratore delegato, le posizioni di dirigente, lo svolgimento stabile di attività di consulenza a favore dell'ente</w:t>
      </w:r>
    </w:p>
    <w:p w14:paraId="0F67041B" w14:textId="77777777" w:rsidR="009B41CB" w:rsidRPr="009B41CB" w:rsidRDefault="009B41CB" w:rsidP="009B41CB">
      <w:pPr>
        <w:jc w:val="both"/>
        <w:rPr>
          <w:rFonts w:ascii="Verdana" w:eastAsia="MS Mincho" w:hAnsi="Verdana"/>
          <w:i/>
          <w:lang w:eastAsia="ja-JP"/>
        </w:rPr>
      </w:pPr>
    </w:p>
    <w:p w14:paraId="7E15324F" w14:textId="77777777" w:rsidR="006D5EFB" w:rsidRPr="009B41CB" w:rsidRDefault="009B41CB">
      <w:pPr>
        <w:rPr>
          <w:rFonts w:ascii="Calibri" w:hAnsi="Calibri"/>
        </w:rPr>
      </w:pPr>
      <w:r w:rsidRPr="009B41CB">
        <w:rPr>
          <w:rFonts w:ascii="Calibri" w:hAnsi="Calibri"/>
        </w:rPr>
        <w:t>Art. 4</w:t>
      </w:r>
    </w:p>
    <w:p w14:paraId="0E37EAE0" w14:textId="77777777" w:rsidR="009B41CB" w:rsidRPr="009B41CB" w:rsidRDefault="009B41CB" w:rsidP="009B41CB">
      <w:pPr>
        <w:jc w:val="both"/>
        <w:rPr>
          <w:rFonts w:ascii="Calibri" w:eastAsia="MS Mincho" w:hAnsi="Calibri"/>
          <w:i/>
          <w:lang w:eastAsia="ja-JP"/>
        </w:rPr>
      </w:pPr>
      <w:r w:rsidRPr="009B41CB">
        <w:rPr>
          <w:rFonts w:ascii="Calibri" w:eastAsia="MS Mincho" w:hAnsi="Calibri"/>
          <w:i/>
          <w:lang w:eastAsia="ja-JP"/>
        </w:rPr>
        <w:t>1.  A coloro che, nei due anni precedenti, abbiano svolto incarichi e ricoperto cariche in enti di diritto privato o finanziati dall'amministrazione o dall'ente pubblico che conferisce l'incarico ovvero abbiano svolto in proprio attività professionali, se queste sono regolate, finanziate o comunque retribuite dall'amministrazione o ente che conferisce l'incarico, non possono essere conferiti:</w:t>
      </w:r>
    </w:p>
    <w:p w14:paraId="123A55B1" w14:textId="77777777" w:rsidR="009B41CB" w:rsidRPr="009B41CB" w:rsidRDefault="009B41CB" w:rsidP="009B41CB">
      <w:pPr>
        <w:ind w:firstLine="400"/>
        <w:jc w:val="both"/>
        <w:rPr>
          <w:rFonts w:ascii="Calibri" w:eastAsia="MS Mincho" w:hAnsi="Calibri"/>
          <w:i/>
          <w:lang w:eastAsia="ja-JP"/>
        </w:rPr>
      </w:pPr>
      <w:r w:rsidRPr="009B41CB">
        <w:rPr>
          <w:rFonts w:ascii="Calibri" w:eastAsia="MS Mincho" w:hAnsi="Calibri"/>
          <w:i/>
          <w:lang w:eastAsia="ja-JP"/>
        </w:rPr>
        <w:t xml:space="preserve">a)  gli incarichi amministrativi di vertice nelle amministrazioni statali, regionali e locali; </w:t>
      </w:r>
    </w:p>
    <w:p w14:paraId="62F61142" w14:textId="77777777" w:rsidR="009B41CB" w:rsidRPr="009B41CB" w:rsidRDefault="009B41CB" w:rsidP="009B41CB">
      <w:pPr>
        <w:ind w:firstLine="400"/>
        <w:jc w:val="both"/>
        <w:rPr>
          <w:rFonts w:ascii="Calibri" w:eastAsia="MS Mincho" w:hAnsi="Calibri"/>
          <w:i/>
          <w:lang w:eastAsia="ja-JP"/>
        </w:rPr>
      </w:pPr>
      <w:r w:rsidRPr="009B41CB">
        <w:rPr>
          <w:rFonts w:ascii="Calibri" w:eastAsia="MS Mincho" w:hAnsi="Calibri"/>
          <w:i/>
          <w:lang w:eastAsia="ja-JP"/>
        </w:rPr>
        <w:t xml:space="preserve">b)  gli incarichi di amministratore di ente pubblico, di livello nazionale, regionale e locale; </w:t>
      </w:r>
    </w:p>
    <w:p w14:paraId="15010664" w14:textId="77777777" w:rsidR="009B41CB" w:rsidRPr="009B41CB" w:rsidRDefault="009B41CB" w:rsidP="009B41CB">
      <w:pPr>
        <w:ind w:firstLine="400"/>
        <w:jc w:val="both"/>
        <w:rPr>
          <w:rFonts w:ascii="Calibri" w:eastAsia="MS Mincho" w:hAnsi="Calibri"/>
          <w:i/>
          <w:lang w:eastAsia="ja-JP"/>
        </w:rPr>
      </w:pPr>
      <w:r w:rsidRPr="009B41CB">
        <w:rPr>
          <w:rFonts w:ascii="Calibri" w:eastAsia="MS Mincho" w:hAnsi="Calibri"/>
          <w:i/>
          <w:lang w:eastAsia="ja-JP"/>
        </w:rPr>
        <w:t xml:space="preserve">c)  gli incarichi dirigenziali esterni, comunque denominati, nelle pubbliche amministrazioni, negli enti pubblici che siano </w:t>
      </w:r>
      <w:r w:rsidRPr="009B41CB">
        <w:rPr>
          <w:rFonts w:ascii="Calibri" w:eastAsia="MS Mincho" w:hAnsi="Calibri"/>
          <w:i/>
          <w:lang w:eastAsia="ja-JP"/>
        </w:rPr>
        <w:tab/>
        <w:t>relativi allo specifico settore o ufficio dell'amministrazione che esercita i poteri di regolazione e finanziamento.</w:t>
      </w:r>
    </w:p>
    <w:p w14:paraId="635EF601" w14:textId="77777777" w:rsidR="009B41CB" w:rsidRPr="009B41CB" w:rsidRDefault="009B41CB">
      <w:pPr>
        <w:rPr>
          <w:rFonts w:ascii="Calibri" w:hAnsi="Calibri"/>
        </w:rPr>
      </w:pPr>
    </w:p>
    <w:p w14:paraId="4D106FBC" w14:textId="77777777" w:rsidR="009B41CB" w:rsidRPr="009B41CB" w:rsidRDefault="009B41CB">
      <w:pPr>
        <w:rPr>
          <w:rFonts w:ascii="Calibri" w:hAnsi="Calibri"/>
        </w:rPr>
      </w:pPr>
      <w:r w:rsidRPr="009B41CB">
        <w:rPr>
          <w:rFonts w:ascii="Calibri" w:hAnsi="Calibri"/>
        </w:rPr>
        <w:t>Art. 5</w:t>
      </w:r>
    </w:p>
    <w:p w14:paraId="0A9B644E" w14:textId="77777777" w:rsidR="009B41CB" w:rsidRPr="009B41CB" w:rsidRDefault="009B41CB" w:rsidP="009B41CB">
      <w:pPr>
        <w:pStyle w:val="provvr0"/>
        <w:spacing w:before="0" w:beforeAutospacing="0" w:after="0" w:afterAutospacing="0"/>
        <w:rPr>
          <w:rFonts w:ascii="Calibri" w:hAnsi="Calibri"/>
          <w:i/>
        </w:rPr>
      </w:pPr>
      <w:r w:rsidRPr="009B41CB">
        <w:rPr>
          <w:rStyle w:val="provvnumcomma"/>
          <w:rFonts w:ascii="Calibri" w:hAnsi="Calibri"/>
          <w:i/>
        </w:rPr>
        <w:t>1.</w:t>
      </w:r>
      <w:r w:rsidRPr="009B41CB">
        <w:rPr>
          <w:rFonts w:ascii="Calibri" w:hAnsi="Calibri"/>
          <w:i/>
        </w:rPr>
        <w:t>  Gli incarichi di direttore generale, direttore sanitario e direttore amministrativo nelle aziende sanitarie locali non possono essere conferiti a coloro che, nei due anni precedenti, abbiano svolto incarichi e ricoperto cariche in enti di diritto privato regolati o finanziati dal servizio sanitario regionale.</w:t>
      </w:r>
    </w:p>
    <w:p w14:paraId="0663B21F" w14:textId="77777777" w:rsidR="009B41CB" w:rsidRPr="009B41CB" w:rsidRDefault="009B41CB">
      <w:pPr>
        <w:rPr>
          <w:rFonts w:ascii="Calibri" w:hAnsi="Calibri"/>
        </w:rPr>
      </w:pPr>
    </w:p>
    <w:p w14:paraId="39B50210" w14:textId="77777777" w:rsidR="00EF4BAA" w:rsidRPr="009B41CB" w:rsidRDefault="00EF4BAA">
      <w:pPr>
        <w:rPr>
          <w:rFonts w:ascii="Calibri" w:hAnsi="Calibri"/>
        </w:rPr>
      </w:pPr>
      <w:r w:rsidRPr="009B41CB">
        <w:rPr>
          <w:rFonts w:ascii="Calibri" w:hAnsi="Calibri"/>
        </w:rPr>
        <w:t>Art. 9</w:t>
      </w:r>
    </w:p>
    <w:p w14:paraId="701CFF7E" w14:textId="77777777" w:rsidR="00EF4BAA" w:rsidRPr="009B41CB" w:rsidRDefault="00EF4BAA" w:rsidP="009B41CB">
      <w:pPr>
        <w:pStyle w:val="provvr0"/>
        <w:spacing w:before="0" w:beforeAutospacing="0" w:after="0" w:afterAutospacing="0"/>
        <w:rPr>
          <w:rFonts w:ascii="Calibri" w:hAnsi="Calibri"/>
          <w:i/>
        </w:rPr>
      </w:pPr>
      <w:r w:rsidRPr="009B41CB">
        <w:rPr>
          <w:rStyle w:val="provvnumcomma"/>
          <w:rFonts w:ascii="Calibri" w:hAnsi="Calibri"/>
          <w:i/>
        </w:rPr>
        <w:t>2.</w:t>
      </w:r>
      <w:r w:rsidRPr="009B41CB">
        <w:rPr>
          <w:rFonts w:ascii="Calibri" w:hAnsi="Calibri"/>
          <w:i/>
        </w:rPr>
        <w:t>  Gli incarichi amministrativi di vertice e gli incarichi dirigenziali, comunque denominati, nelle pubbliche amministrazioni, gli incarichi di amministratore negli enti pubblici e di presidente e amministratore delegato negli enti di diritto privato in controllo pubblico sono incompatibili con lo svolgimento in proprio, da parte del soggetto incaricato, di un'attività professionale, se questa è regolata, finanziata o comunque retribuita dall'amministrazione o ente che conferisce l'incarico.</w:t>
      </w:r>
    </w:p>
    <w:p w14:paraId="23828341" w14:textId="77777777" w:rsidR="009B41CB" w:rsidRPr="009B41CB" w:rsidRDefault="009B41CB" w:rsidP="009B41CB">
      <w:pPr>
        <w:jc w:val="both"/>
        <w:rPr>
          <w:rFonts w:ascii="Calibri" w:eastAsia="MS Mincho" w:hAnsi="Calibri"/>
          <w:lang w:eastAsia="ja-JP"/>
        </w:rPr>
      </w:pPr>
    </w:p>
    <w:p w14:paraId="60F21F77" w14:textId="77777777" w:rsidR="00EF4BAA" w:rsidRPr="009B41CB" w:rsidRDefault="00EF4BAA" w:rsidP="009B41CB">
      <w:pPr>
        <w:jc w:val="both"/>
        <w:rPr>
          <w:rFonts w:ascii="Calibri" w:eastAsia="MS Mincho" w:hAnsi="Calibri"/>
          <w:lang w:eastAsia="ja-JP"/>
        </w:rPr>
      </w:pPr>
      <w:r w:rsidRPr="009B41CB">
        <w:rPr>
          <w:rFonts w:ascii="Calibri" w:eastAsia="MS Mincho" w:hAnsi="Calibri"/>
          <w:lang w:eastAsia="ja-JP"/>
        </w:rPr>
        <w:t>Art. 10</w:t>
      </w:r>
    </w:p>
    <w:p w14:paraId="43AE03AE" w14:textId="77777777" w:rsidR="00EF4BAA" w:rsidRPr="009B41CB" w:rsidRDefault="00EF4BAA" w:rsidP="009B41CB">
      <w:pPr>
        <w:jc w:val="both"/>
        <w:rPr>
          <w:rFonts w:ascii="Calibri" w:eastAsia="MS Mincho" w:hAnsi="Calibri"/>
          <w:i/>
          <w:lang w:eastAsia="ja-JP"/>
        </w:rPr>
      </w:pPr>
      <w:r w:rsidRPr="009B41CB">
        <w:rPr>
          <w:rFonts w:ascii="Calibri" w:eastAsia="MS Mincho" w:hAnsi="Calibri"/>
          <w:i/>
          <w:lang w:eastAsia="ja-JP"/>
        </w:rPr>
        <w:t>1.  Gli incarichi di direttore generale, direttore sanitario e direttore amministrativo nelle aziende sanitarie locali di una medesima regione sono incompatibili:</w:t>
      </w:r>
    </w:p>
    <w:p w14:paraId="05CFEFD3" w14:textId="77777777" w:rsidR="00EF4BAA" w:rsidRPr="009B41CB" w:rsidRDefault="00EF4BAA" w:rsidP="00EF4BAA">
      <w:pPr>
        <w:ind w:firstLine="400"/>
        <w:jc w:val="both"/>
        <w:rPr>
          <w:rFonts w:ascii="Calibri" w:eastAsia="MS Mincho" w:hAnsi="Calibri"/>
          <w:i/>
          <w:lang w:eastAsia="ja-JP"/>
        </w:rPr>
      </w:pPr>
      <w:r w:rsidRPr="009B41CB">
        <w:rPr>
          <w:rFonts w:ascii="Calibri" w:eastAsia="MS Mincho" w:hAnsi="Calibri"/>
          <w:i/>
          <w:lang w:eastAsia="ja-JP"/>
        </w:rPr>
        <w:t xml:space="preserve">a)  con gli incarichi o le cariche in enti di diritto privato regolati o finanziati dal servizio sanitario regionale; </w:t>
      </w:r>
    </w:p>
    <w:p w14:paraId="15301B51" w14:textId="77777777" w:rsidR="00EF4BAA" w:rsidRPr="009B41CB" w:rsidRDefault="00EF4BAA" w:rsidP="00EF4BAA">
      <w:pPr>
        <w:ind w:firstLine="400"/>
        <w:jc w:val="both"/>
        <w:rPr>
          <w:rFonts w:ascii="Calibri" w:eastAsia="MS Mincho" w:hAnsi="Calibri"/>
          <w:i/>
          <w:lang w:eastAsia="ja-JP"/>
        </w:rPr>
      </w:pPr>
      <w:r w:rsidRPr="009B41CB">
        <w:rPr>
          <w:rFonts w:ascii="Calibri" w:eastAsia="MS Mincho" w:hAnsi="Calibri"/>
          <w:i/>
          <w:lang w:eastAsia="ja-JP"/>
        </w:rPr>
        <w:t>b)  con lo svolgimento in proprio, da parte del soggetto incaricato, di attività professionale, se questa è regolata o finanziata dal servizio sanitario regionale.</w:t>
      </w:r>
    </w:p>
    <w:p w14:paraId="7194A599" w14:textId="77777777" w:rsidR="00EF4BAA" w:rsidRPr="009B41CB" w:rsidRDefault="00EF4BAA" w:rsidP="00EF4BAA">
      <w:pPr>
        <w:jc w:val="both"/>
        <w:rPr>
          <w:rFonts w:ascii="Calibri" w:eastAsia="MS Mincho" w:hAnsi="Calibri"/>
          <w:i/>
          <w:lang w:eastAsia="ja-JP"/>
        </w:rPr>
      </w:pPr>
      <w:r w:rsidRPr="009B41CB">
        <w:rPr>
          <w:rFonts w:ascii="Calibri" w:eastAsia="MS Mincho" w:hAnsi="Calibri"/>
          <w:i/>
          <w:lang w:eastAsia="ja-JP"/>
        </w:rPr>
        <w:t>2.  L'incompatibilità sussiste altresì allorché gli incarichi, le cariche e le attività professionali indicate nel presente articolo siano assunte o mantenute dal coniuge e dal parente o affine entro il secondo grado.</w:t>
      </w:r>
    </w:p>
    <w:p w14:paraId="6EA1E11B" w14:textId="77777777" w:rsidR="009B41CB" w:rsidRDefault="009B41CB">
      <w:pPr>
        <w:rPr>
          <w:rFonts w:ascii="Calibri" w:hAnsi="Calibri"/>
        </w:rPr>
      </w:pPr>
    </w:p>
    <w:p w14:paraId="5345B2D5" w14:textId="77777777" w:rsidR="009B41CB" w:rsidRDefault="009B41CB">
      <w:pPr>
        <w:rPr>
          <w:rFonts w:ascii="Calibri" w:hAnsi="Calibri"/>
        </w:rPr>
      </w:pPr>
      <w:r>
        <w:rPr>
          <w:rFonts w:ascii="Calibri" w:hAnsi="Calibri"/>
        </w:rPr>
        <w:t>Art. 20</w:t>
      </w:r>
    </w:p>
    <w:p w14:paraId="33EA701E" w14:textId="77777777" w:rsidR="009B41CB" w:rsidRPr="009B41CB" w:rsidRDefault="009B41CB" w:rsidP="009B41CB">
      <w:pPr>
        <w:pStyle w:val="provvr0"/>
        <w:rPr>
          <w:rFonts w:ascii="Calibri" w:hAnsi="Calibri"/>
          <w:i/>
        </w:rPr>
      </w:pPr>
      <w:r w:rsidRPr="009B41CB">
        <w:rPr>
          <w:rStyle w:val="provvnumcomma"/>
          <w:rFonts w:ascii="Calibri" w:hAnsi="Calibri"/>
          <w:i/>
        </w:rPr>
        <w:t>1.</w:t>
      </w:r>
      <w:r w:rsidRPr="009B41CB">
        <w:rPr>
          <w:rFonts w:ascii="Calibri" w:hAnsi="Calibri"/>
          <w:i/>
        </w:rPr>
        <w:t>  All'atto del conferimento dell'incarico l'interessato presenta una dichiarazione sulla insussistenza di una delle cause di inconferibilità di cui al presente decreto.</w:t>
      </w:r>
    </w:p>
    <w:p w14:paraId="43DC0777" w14:textId="77777777" w:rsidR="009B41CB" w:rsidRPr="009B41CB" w:rsidRDefault="009B41CB" w:rsidP="009B41CB">
      <w:pPr>
        <w:pStyle w:val="provvr0"/>
        <w:rPr>
          <w:rFonts w:ascii="Calibri" w:hAnsi="Calibri"/>
          <w:i/>
        </w:rPr>
      </w:pPr>
      <w:r w:rsidRPr="009B41CB">
        <w:rPr>
          <w:rStyle w:val="provvnumcomma"/>
          <w:rFonts w:ascii="Calibri" w:hAnsi="Calibri"/>
          <w:i/>
        </w:rPr>
        <w:lastRenderedPageBreak/>
        <w:t>2.</w:t>
      </w:r>
      <w:r w:rsidRPr="009B41CB">
        <w:rPr>
          <w:rFonts w:ascii="Calibri" w:hAnsi="Calibri"/>
          <w:i/>
        </w:rPr>
        <w:t>  Nel corso dell'incarico l'interessato presenta annualmente una dichiarazione sulla insussistenza di una delle cause di incompatibilità di cui al presente decreto.</w:t>
      </w:r>
    </w:p>
    <w:p w14:paraId="6B172E87" w14:textId="77777777" w:rsidR="009B41CB" w:rsidRPr="009B41CB" w:rsidRDefault="009B41CB" w:rsidP="009B41CB">
      <w:pPr>
        <w:pStyle w:val="provvr0"/>
        <w:rPr>
          <w:rFonts w:ascii="Calibri" w:hAnsi="Calibri"/>
          <w:i/>
        </w:rPr>
      </w:pPr>
      <w:r w:rsidRPr="009B41CB">
        <w:rPr>
          <w:rStyle w:val="provvnumcomma"/>
          <w:rFonts w:ascii="Calibri" w:hAnsi="Calibri"/>
          <w:i/>
        </w:rPr>
        <w:t>3.</w:t>
      </w:r>
      <w:r w:rsidRPr="009B41CB">
        <w:rPr>
          <w:rFonts w:ascii="Calibri" w:hAnsi="Calibri"/>
          <w:i/>
        </w:rPr>
        <w:t>  Le dichiarazioni di cui ai commi 1 e 2 sono pubblicate nel sito della pubblica amministrazione, ente pubblico o ente di diritto privato in controllo pubblico che ha conferito l'incarico.</w:t>
      </w:r>
    </w:p>
    <w:p w14:paraId="7360EA20" w14:textId="77777777" w:rsidR="009B41CB" w:rsidRPr="009B41CB" w:rsidRDefault="009B41CB" w:rsidP="009B41CB">
      <w:pPr>
        <w:pStyle w:val="provvr0"/>
        <w:rPr>
          <w:rFonts w:ascii="Calibri" w:hAnsi="Calibri"/>
          <w:i/>
        </w:rPr>
      </w:pPr>
      <w:r w:rsidRPr="009B41CB">
        <w:rPr>
          <w:rStyle w:val="provvnumcomma"/>
          <w:rFonts w:ascii="Calibri" w:hAnsi="Calibri"/>
          <w:i/>
        </w:rPr>
        <w:t>4.</w:t>
      </w:r>
      <w:r w:rsidRPr="009B41CB">
        <w:rPr>
          <w:rFonts w:ascii="Calibri" w:hAnsi="Calibri"/>
          <w:i/>
        </w:rPr>
        <w:t>  La dichiarazione di cui al comma 1 è condizione per l'acquisizione dell'efficacia dell'incarico.</w:t>
      </w:r>
    </w:p>
    <w:p w14:paraId="6802BBD8" w14:textId="77777777" w:rsidR="009B41CB" w:rsidRPr="009B41CB" w:rsidRDefault="009B41CB" w:rsidP="009B41CB">
      <w:pPr>
        <w:pStyle w:val="provvr0"/>
        <w:rPr>
          <w:rFonts w:ascii="Calibri" w:hAnsi="Calibri"/>
          <w:i/>
        </w:rPr>
      </w:pPr>
      <w:r w:rsidRPr="009B41CB">
        <w:rPr>
          <w:rStyle w:val="provvnumcomma"/>
          <w:rFonts w:ascii="Calibri" w:hAnsi="Calibri"/>
          <w:i/>
        </w:rPr>
        <w:t>5.</w:t>
      </w:r>
      <w:r w:rsidRPr="009B41CB">
        <w:rPr>
          <w:rFonts w:ascii="Calibri" w:hAnsi="Calibri"/>
          <w:i/>
        </w:rPr>
        <w:t>  Ferma restando ogni altra responsabilità, la dichiarazione mendace, accertata dalla stessa amministrazione, nel rispetto del diritto di difesa e del contraddittorio dell'interessato, comporta la inconferibilità di qualsivoglia incarico di cui al presente decreto per un periodo di 5 anni.</w:t>
      </w:r>
    </w:p>
    <w:p w14:paraId="4BED2ECD" w14:textId="77777777" w:rsidR="009B41CB" w:rsidRPr="009B41CB" w:rsidRDefault="009B41CB">
      <w:pPr>
        <w:rPr>
          <w:rFonts w:ascii="Calibri" w:hAnsi="Calibri"/>
        </w:rPr>
      </w:pPr>
    </w:p>
    <w:p w14:paraId="65294670" w14:textId="77777777" w:rsidR="006D5EFB" w:rsidRPr="009B41CB" w:rsidRDefault="006D5EFB">
      <w:pPr>
        <w:rPr>
          <w:rFonts w:ascii="Calibri" w:hAnsi="Calibri"/>
        </w:rPr>
      </w:pPr>
    </w:p>
    <w:p w14:paraId="7B8019F7" w14:textId="77777777" w:rsidR="006D5EFB" w:rsidRDefault="006D5EFB">
      <w:pPr>
        <w:rPr>
          <w:rFonts w:ascii="Calibri" w:hAnsi="Calibri"/>
          <w:sz w:val="16"/>
          <w:szCs w:val="16"/>
        </w:rPr>
      </w:pPr>
    </w:p>
    <w:p w14:paraId="7C710C6B" w14:textId="77777777" w:rsidR="007330DA" w:rsidRDefault="007330DA">
      <w:pPr>
        <w:rPr>
          <w:rFonts w:ascii="Calibri" w:hAnsi="Calibri"/>
          <w:sz w:val="16"/>
          <w:szCs w:val="16"/>
        </w:rPr>
      </w:pPr>
    </w:p>
    <w:p w14:paraId="17F65019" w14:textId="77777777" w:rsidR="003B006D" w:rsidRDefault="00740D4E" w:rsidP="003B006D">
      <w:pPr>
        <w:ind w:left="3060"/>
        <w:jc w:val="center"/>
        <w:rPr>
          <w:rFonts w:ascii="Calibri" w:hAnsi="Calibri"/>
          <w:sz w:val="16"/>
          <w:szCs w:val="16"/>
        </w:rPr>
      </w:pPr>
      <w:r>
        <w:rPr>
          <w:rFonts w:ascii="Calibri" w:hAnsi="Calibri"/>
          <w:sz w:val="16"/>
          <w:szCs w:val="16"/>
        </w:rPr>
        <w:t xml:space="preserve">     </w:t>
      </w:r>
      <w:r w:rsidR="007330DA">
        <w:rPr>
          <w:rFonts w:ascii="Calibri" w:hAnsi="Calibri"/>
          <w:sz w:val="16"/>
          <w:szCs w:val="16"/>
        </w:rPr>
        <w:t>FIRMA PER PRESA VISIONE DELLA NORMATIVA</w:t>
      </w:r>
    </w:p>
    <w:p w14:paraId="5F6B7FDC" w14:textId="77777777" w:rsidR="003B006D" w:rsidRDefault="003B006D" w:rsidP="003B006D">
      <w:pPr>
        <w:ind w:left="3060"/>
        <w:jc w:val="center"/>
        <w:rPr>
          <w:rFonts w:ascii="Calibri" w:hAnsi="Calibri"/>
          <w:sz w:val="16"/>
          <w:szCs w:val="16"/>
        </w:rPr>
      </w:pPr>
    </w:p>
    <w:p w14:paraId="3A14FE47" w14:textId="3BB53D45" w:rsidR="003B006D" w:rsidRDefault="00813F4B" w:rsidP="007330DA">
      <w:pPr>
        <w:ind w:left="4140"/>
        <w:rPr>
          <w:rFonts w:ascii="Calibri" w:hAnsi="Calibri"/>
          <w:sz w:val="16"/>
          <w:szCs w:val="16"/>
        </w:rPr>
      </w:pPr>
      <w:r>
        <w:rPr>
          <w:rFonts w:ascii="Calibri" w:hAnsi="Calibri"/>
          <w:noProof/>
          <w:sz w:val="16"/>
          <w:szCs w:val="16"/>
        </w:rPr>
        <w:drawing>
          <wp:inline distT="0" distB="0" distL="0" distR="0" wp14:anchorId="32FC5171" wp14:editId="4C86FC68">
            <wp:extent cx="1587500" cy="546100"/>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7500" cy="546100"/>
                    </a:xfrm>
                    <a:prstGeom prst="rect">
                      <a:avLst/>
                    </a:prstGeom>
                  </pic:spPr>
                </pic:pic>
              </a:graphicData>
            </a:graphic>
          </wp:inline>
        </w:drawing>
      </w:r>
    </w:p>
    <w:p w14:paraId="526BBE16" w14:textId="77777777" w:rsidR="007330DA" w:rsidRDefault="003B006D" w:rsidP="007330DA">
      <w:pPr>
        <w:ind w:left="4140"/>
        <w:rPr>
          <w:rFonts w:ascii="Calibri" w:hAnsi="Calibri"/>
          <w:sz w:val="16"/>
          <w:szCs w:val="16"/>
        </w:rPr>
      </w:pPr>
      <w:r>
        <w:rPr>
          <w:rFonts w:ascii="Calibri" w:hAnsi="Calibri"/>
          <w:sz w:val="16"/>
          <w:szCs w:val="16"/>
        </w:rPr>
        <w:tab/>
      </w:r>
      <w:r>
        <w:rPr>
          <w:rFonts w:ascii="Calibri" w:hAnsi="Calibri"/>
          <w:sz w:val="16"/>
          <w:szCs w:val="16"/>
        </w:rPr>
        <w:tab/>
      </w:r>
      <w:r w:rsidR="002750AD">
        <w:rPr>
          <w:rFonts w:ascii="Calibri" w:hAnsi="Calibri"/>
          <w:sz w:val="16"/>
          <w:szCs w:val="16"/>
        </w:rPr>
        <w:t xml:space="preserve"> </w:t>
      </w:r>
      <w:r w:rsidR="007330DA">
        <w:rPr>
          <w:rFonts w:ascii="Calibri" w:hAnsi="Calibri"/>
          <w:sz w:val="16"/>
          <w:szCs w:val="16"/>
        </w:rPr>
        <w:t>………………………………………………………………………</w:t>
      </w:r>
    </w:p>
    <w:p w14:paraId="0A683919" w14:textId="77777777" w:rsidR="003E137D" w:rsidRDefault="003E137D" w:rsidP="007330DA">
      <w:pPr>
        <w:ind w:left="4140"/>
        <w:rPr>
          <w:rFonts w:ascii="Calibri" w:hAnsi="Calibri"/>
          <w:sz w:val="16"/>
          <w:szCs w:val="16"/>
        </w:rPr>
      </w:pPr>
    </w:p>
    <w:p w14:paraId="5B632529" w14:textId="77777777" w:rsidR="003E137D" w:rsidRDefault="003E137D" w:rsidP="007330DA">
      <w:pPr>
        <w:ind w:left="4140"/>
        <w:rPr>
          <w:rFonts w:ascii="Calibri" w:hAnsi="Calibri"/>
          <w:sz w:val="16"/>
          <w:szCs w:val="16"/>
        </w:rPr>
      </w:pPr>
    </w:p>
    <w:p w14:paraId="05956EC3" w14:textId="77777777" w:rsidR="003E137D" w:rsidRDefault="003E137D" w:rsidP="007330DA">
      <w:pPr>
        <w:ind w:left="4140"/>
        <w:rPr>
          <w:rFonts w:ascii="Calibri" w:hAnsi="Calibri"/>
          <w:sz w:val="16"/>
          <w:szCs w:val="16"/>
        </w:rPr>
      </w:pPr>
    </w:p>
    <w:p w14:paraId="50C6F2A6" w14:textId="77777777" w:rsidR="003E137D" w:rsidRDefault="003E137D" w:rsidP="007330DA">
      <w:pPr>
        <w:ind w:left="4140"/>
        <w:rPr>
          <w:rFonts w:ascii="Calibri" w:hAnsi="Calibri"/>
          <w:sz w:val="16"/>
          <w:szCs w:val="16"/>
        </w:rPr>
      </w:pPr>
    </w:p>
    <w:p w14:paraId="7B57B2E7" w14:textId="77777777" w:rsidR="003E137D" w:rsidRDefault="003E137D" w:rsidP="007330DA">
      <w:pPr>
        <w:ind w:left="4140"/>
        <w:rPr>
          <w:rFonts w:ascii="Calibri" w:hAnsi="Calibri"/>
          <w:sz w:val="16"/>
          <w:szCs w:val="16"/>
        </w:rPr>
      </w:pPr>
    </w:p>
    <w:p w14:paraId="6E7737A2" w14:textId="77777777" w:rsidR="003E137D" w:rsidRDefault="003E137D" w:rsidP="007330DA">
      <w:pPr>
        <w:ind w:left="4140"/>
        <w:rPr>
          <w:rFonts w:ascii="Calibri" w:hAnsi="Calibri"/>
          <w:sz w:val="16"/>
          <w:szCs w:val="16"/>
        </w:rPr>
      </w:pPr>
    </w:p>
    <w:p w14:paraId="6E9E3B75" w14:textId="77777777" w:rsidR="003E137D" w:rsidRDefault="003E137D" w:rsidP="007330DA">
      <w:pPr>
        <w:ind w:left="4140"/>
        <w:rPr>
          <w:rFonts w:ascii="Calibri" w:hAnsi="Calibri"/>
          <w:sz w:val="16"/>
          <w:szCs w:val="16"/>
        </w:rPr>
      </w:pPr>
    </w:p>
    <w:p w14:paraId="475BF037" w14:textId="77777777" w:rsidR="003E137D" w:rsidRPr="00F47C15" w:rsidRDefault="003E137D" w:rsidP="007330DA">
      <w:pPr>
        <w:ind w:left="4140"/>
        <w:rPr>
          <w:rFonts w:ascii="Arial" w:hAnsi="Arial" w:cs="Arial"/>
          <w:sz w:val="18"/>
          <w:szCs w:val="18"/>
        </w:rPr>
      </w:pPr>
    </w:p>
    <w:sectPr w:rsidR="003E137D" w:rsidRPr="00F47C15" w:rsidSect="0081609A">
      <w:footerReference w:type="even" r:id="rId9"/>
      <w:footerReference w:type="default" r:id="rId10"/>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6F277" w14:textId="77777777" w:rsidR="00F55C8F" w:rsidRDefault="00F55C8F">
      <w:r>
        <w:separator/>
      </w:r>
    </w:p>
  </w:endnote>
  <w:endnote w:type="continuationSeparator" w:id="0">
    <w:p w14:paraId="274F363D" w14:textId="77777777" w:rsidR="00F55C8F" w:rsidRDefault="00F5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A62E" w14:textId="77777777" w:rsidR="00A5116B" w:rsidRDefault="00A5116B" w:rsidP="002431A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60824D4" w14:textId="77777777" w:rsidR="00A5116B" w:rsidRDefault="00A5116B" w:rsidP="00F12A6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6507" w14:textId="77777777" w:rsidR="00A5116B" w:rsidRDefault="00A5116B" w:rsidP="002431A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57D6E">
      <w:rPr>
        <w:rStyle w:val="Numeropagina"/>
        <w:noProof/>
      </w:rPr>
      <w:t>2</w:t>
    </w:r>
    <w:r>
      <w:rPr>
        <w:rStyle w:val="Numeropagina"/>
      </w:rPr>
      <w:fldChar w:fldCharType="end"/>
    </w:r>
  </w:p>
  <w:p w14:paraId="6D368DF0" w14:textId="77777777" w:rsidR="00A5116B" w:rsidRDefault="00A5116B" w:rsidP="00F12A6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B73BC" w14:textId="77777777" w:rsidR="00F55C8F" w:rsidRDefault="00F55C8F">
      <w:r>
        <w:separator/>
      </w:r>
    </w:p>
  </w:footnote>
  <w:footnote w:type="continuationSeparator" w:id="0">
    <w:p w14:paraId="6C73B2B6" w14:textId="77777777" w:rsidR="00F55C8F" w:rsidRDefault="00F55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40BED"/>
    <w:multiLevelType w:val="hybridMultilevel"/>
    <w:tmpl w:val="B462B558"/>
    <w:lvl w:ilvl="0" w:tplc="89B4518A">
      <w:start w:val="1"/>
      <w:numFmt w:val="lowerLetter"/>
      <w:lvlText w:val="%1)"/>
      <w:lvlJc w:val="left"/>
      <w:pPr>
        <w:tabs>
          <w:tab w:val="num" w:pos="357"/>
        </w:tabs>
        <w:ind w:left="357" w:hanging="360"/>
      </w:pPr>
      <w:rPr>
        <w:rFonts w:hint="default"/>
      </w:rPr>
    </w:lvl>
    <w:lvl w:ilvl="1" w:tplc="04100019" w:tentative="1">
      <w:start w:val="1"/>
      <w:numFmt w:val="lowerLetter"/>
      <w:lvlText w:val="%2."/>
      <w:lvlJc w:val="left"/>
      <w:pPr>
        <w:tabs>
          <w:tab w:val="num" w:pos="1077"/>
        </w:tabs>
        <w:ind w:left="1077" w:hanging="360"/>
      </w:pPr>
    </w:lvl>
    <w:lvl w:ilvl="2" w:tplc="0410001B" w:tentative="1">
      <w:start w:val="1"/>
      <w:numFmt w:val="lowerRoman"/>
      <w:lvlText w:val="%3."/>
      <w:lvlJc w:val="right"/>
      <w:pPr>
        <w:tabs>
          <w:tab w:val="num" w:pos="1797"/>
        </w:tabs>
        <w:ind w:left="1797" w:hanging="180"/>
      </w:pPr>
    </w:lvl>
    <w:lvl w:ilvl="3" w:tplc="0410000F" w:tentative="1">
      <w:start w:val="1"/>
      <w:numFmt w:val="decimal"/>
      <w:lvlText w:val="%4."/>
      <w:lvlJc w:val="left"/>
      <w:pPr>
        <w:tabs>
          <w:tab w:val="num" w:pos="2517"/>
        </w:tabs>
        <w:ind w:left="2517" w:hanging="360"/>
      </w:pPr>
    </w:lvl>
    <w:lvl w:ilvl="4" w:tplc="04100019" w:tentative="1">
      <w:start w:val="1"/>
      <w:numFmt w:val="lowerLetter"/>
      <w:lvlText w:val="%5."/>
      <w:lvlJc w:val="left"/>
      <w:pPr>
        <w:tabs>
          <w:tab w:val="num" w:pos="3237"/>
        </w:tabs>
        <w:ind w:left="3237" w:hanging="360"/>
      </w:pPr>
    </w:lvl>
    <w:lvl w:ilvl="5" w:tplc="0410001B" w:tentative="1">
      <w:start w:val="1"/>
      <w:numFmt w:val="lowerRoman"/>
      <w:lvlText w:val="%6."/>
      <w:lvlJc w:val="right"/>
      <w:pPr>
        <w:tabs>
          <w:tab w:val="num" w:pos="3957"/>
        </w:tabs>
        <w:ind w:left="3957" w:hanging="180"/>
      </w:pPr>
    </w:lvl>
    <w:lvl w:ilvl="6" w:tplc="0410000F" w:tentative="1">
      <w:start w:val="1"/>
      <w:numFmt w:val="decimal"/>
      <w:lvlText w:val="%7."/>
      <w:lvlJc w:val="left"/>
      <w:pPr>
        <w:tabs>
          <w:tab w:val="num" w:pos="4677"/>
        </w:tabs>
        <w:ind w:left="4677" w:hanging="360"/>
      </w:pPr>
    </w:lvl>
    <w:lvl w:ilvl="7" w:tplc="04100019" w:tentative="1">
      <w:start w:val="1"/>
      <w:numFmt w:val="lowerLetter"/>
      <w:lvlText w:val="%8."/>
      <w:lvlJc w:val="left"/>
      <w:pPr>
        <w:tabs>
          <w:tab w:val="num" w:pos="5397"/>
        </w:tabs>
        <w:ind w:left="5397" w:hanging="360"/>
      </w:pPr>
    </w:lvl>
    <w:lvl w:ilvl="8" w:tplc="0410001B" w:tentative="1">
      <w:start w:val="1"/>
      <w:numFmt w:val="lowerRoman"/>
      <w:lvlText w:val="%9."/>
      <w:lvlJc w:val="right"/>
      <w:pPr>
        <w:tabs>
          <w:tab w:val="num" w:pos="6117"/>
        </w:tabs>
        <w:ind w:left="6117" w:hanging="180"/>
      </w:pPr>
    </w:lvl>
  </w:abstractNum>
  <w:abstractNum w:abstractNumId="1" w15:restartNumberingAfterBreak="0">
    <w:nsid w:val="1D074978"/>
    <w:multiLevelType w:val="hybridMultilevel"/>
    <w:tmpl w:val="74845978"/>
    <w:lvl w:ilvl="0" w:tplc="CC0C904A">
      <w:start w:val="1"/>
      <w:numFmt w:val="bullet"/>
      <w:lvlText w:val=""/>
      <w:lvlJc w:val="left"/>
      <w:pPr>
        <w:tabs>
          <w:tab w:val="num" w:pos="2880"/>
        </w:tabs>
        <w:ind w:left="2880" w:hanging="363"/>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F400AF"/>
    <w:multiLevelType w:val="hybridMultilevel"/>
    <w:tmpl w:val="50E4C8C2"/>
    <w:lvl w:ilvl="0" w:tplc="CC0C904A">
      <w:start w:val="1"/>
      <w:numFmt w:val="bullet"/>
      <w:lvlText w:val=""/>
      <w:lvlJc w:val="left"/>
      <w:pPr>
        <w:tabs>
          <w:tab w:val="num" w:pos="2880"/>
        </w:tabs>
        <w:ind w:left="2880" w:hanging="363"/>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676163"/>
    <w:multiLevelType w:val="hybridMultilevel"/>
    <w:tmpl w:val="D316ABD6"/>
    <w:lvl w:ilvl="0" w:tplc="FF2E1C10">
      <w:start w:val="5"/>
      <w:numFmt w:val="lowerLetter"/>
      <w:lvlText w:val="%1)"/>
      <w:lvlJc w:val="left"/>
      <w:pPr>
        <w:tabs>
          <w:tab w:val="num" w:pos="1255"/>
        </w:tabs>
        <w:ind w:left="1255" w:hanging="855"/>
      </w:pPr>
      <w:rPr>
        <w:rFonts w:hint="default"/>
      </w:rPr>
    </w:lvl>
    <w:lvl w:ilvl="1" w:tplc="04100019" w:tentative="1">
      <w:start w:val="1"/>
      <w:numFmt w:val="lowerLetter"/>
      <w:lvlText w:val="%2."/>
      <w:lvlJc w:val="left"/>
      <w:pPr>
        <w:tabs>
          <w:tab w:val="num" w:pos="1480"/>
        </w:tabs>
        <w:ind w:left="1480" w:hanging="360"/>
      </w:pPr>
    </w:lvl>
    <w:lvl w:ilvl="2" w:tplc="0410001B" w:tentative="1">
      <w:start w:val="1"/>
      <w:numFmt w:val="lowerRoman"/>
      <w:lvlText w:val="%3."/>
      <w:lvlJc w:val="right"/>
      <w:pPr>
        <w:tabs>
          <w:tab w:val="num" w:pos="2200"/>
        </w:tabs>
        <w:ind w:left="2200" w:hanging="180"/>
      </w:pPr>
    </w:lvl>
    <w:lvl w:ilvl="3" w:tplc="0410000F" w:tentative="1">
      <w:start w:val="1"/>
      <w:numFmt w:val="decimal"/>
      <w:lvlText w:val="%4."/>
      <w:lvlJc w:val="left"/>
      <w:pPr>
        <w:tabs>
          <w:tab w:val="num" w:pos="2920"/>
        </w:tabs>
        <w:ind w:left="2920" w:hanging="360"/>
      </w:pPr>
    </w:lvl>
    <w:lvl w:ilvl="4" w:tplc="04100019" w:tentative="1">
      <w:start w:val="1"/>
      <w:numFmt w:val="lowerLetter"/>
      <w:lvlText w:val="%5."/>
      <w:lvlJc w:val="left"/>
      <w:pPr>
        <w:tabs>
          <w:tab w:val="num" w:pos="3640"/>
        </w:tabs>
        <w:ind w:left="3640" w:hanging="360"/>
      </w:pPr>
    </w:lvl>
    <w:lvl w:ilvl="5" w:tplc="0410001B" w:tentative="1">
      <w:start w:val="1"/>
      <w:numFmt w:val="lowerRoman"/>
      <w:lvlText w:val="%6."/>
      <w:lvlJc w:val="right"/>
      <w:pPr>
        <w:tabs>
          <w:tab w:val="num" w:pos="4360"/>
        </w:tabs>
        <w:ind w:left="4360" w:hanging="180"/>
      </w:pPr>
    </w:lvl>
    <w:lvl w:ilvl="6" w:tplc="0410000F" w:tentative="1">
      <w:start w:val="1"/>
      <w:numFmt w:val="decimal"/>
      <w:lvlText w:val="%7."/>
      <w:lvlJc w:val="left"/>
      <w:pPr>
        <w:tabs>
          <w:tab w:val="num" w:pos="5080"/>
        </w:tabs>
        <w:ind w:left="5080" w:hanging="360"/>
      </w:pPr>
    </w:lvl>
    <w:lvl w:ilvl="7" w:tplc="04100019" w:tentative="1">
      <w:start w:val="1"/>
      <w:numFmt w:val="lowerLetter"/>
      <w:lvlText w:val="%8."/>
      <w:lvlJc w:val="left"/>
      <w:pPr>
        <w:tabs>
          <w:tab w:val="num" w:pos="5800"/>
        </w:tabs>
        <w:ind w:left="5800" w:hanging="360"/>
      </w:pPr>
    </w:lvl>
    <w:lvl w:ilvl="8" w:tplc="0410001B" w:tentative="1">
      <w:start w:val="1"/>
      <w:numFmt w:val="lowerRoman"/>
      <w:lvlText w:val="%9."/>
      <w:lvlJc w:val="right"/>
      <w:pPr>
        <w:tabs>
          <w:tab w:val="num" w:pos="6520"/>
        </w:tabs>
        <w:ind w:left="6520" w:hanging="180"/>
      </w:pPr>
    </w:lvl>
  </w:abstractNum>
  <w:abstractNum w:abstractNumId="4" w15:restartNumberingAfterBreak="0">
    <w:nsid w:val="572732B2"/>
    <w:multiLevelType w:val="hybridMultilevel"/>
    <w:tmpl w:val="3276648E"/>
    <w:lvl w:ilvl="0" w:tplc="CC0C904A">
      <w:start w:val="1"/>
      <w:numFmt w:val="bullet"/>
      <w:lvlText w:val=""/>
      <w:lvlJc w:val="left"/>
      <w:pPr>
        <w:tabs>
          <w:tab w:val="num" w:pos="2880"/>
        </w:tabs>
        <w:ind w:left="2880" w:hanging="363"/>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1C071E"/>
    <w:multiLevelType w:val="hybridMultilevel"/>
    <w:tmpl w:val="812864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DA"/>
    <w:rsid w:val="00017EFC"/>
    <w:rsid w:val="000229B2"/>
    <w:rsid w:val="0007398E"/>
    <w:rsid w:val="000908A0"/>
    <w:rsid w:val="0009760F"/>
    <w:rsid w:val="000A5619"/>
    <w:rsid w:val="00124A27"/>
    <w:rsid w:val="00144131"/>
    <w:rsid w:val="00187DA8"/>
    <w:rsid w:val="001C44B6"/>
    <w:rsid w:val="001D132B"/>
    <w:rsid w:val="002333E8"/>
    <w:rsid w:val="002431A5"/>
    <w:rsid w:val="002750AD"/>
    <w:rsid w:val="00293AED"/>
    <w:rsid w:val="00294DEB"/>
    <w:rsid w:val="002D56EA"/>
    <w:rsid w:val="0031056F"/>
    <w:rsid w:val="003468D4"/>
    <w:rsid w:val="00350572"/>
    <w:rsid w:val="003524AA"/>
    <w:rsid w:val="003540B6"/>
    <w:rsid w:val="00361A61"/>
    <w:rsid w:val="00375BFB"/>
    <w:rsid w:val="00383095"/>
    <w:rsid w:val="00390E60"/>
    <w:rsid w:val="003950CE"/>
    <w:rsid w:val="003B006D"/>
    <w:rsid w:val="003C1EAE"/>
    <w:rsid w:val="003C59D5"/>
    <w:rsid w:val="003E137D"/>
    <w:rsid w:val="0042415A"/>
    <w:rsid w:val="004442A2"/>
    <w:rsid w:val="0044465C"/>
    <w:rsid w:val="00456E44"/>
    <w:rsid w:val="00487E32"/>
    <w:rsid w:val="004A1622"/>
    <w:rsid w:val="004B5F59"/>
    <w:rsid w:val="004C16EB"/>
    <w:rsid w:val="0052454A"/>
    <w:rsid w:val="00526D03"/>
    <w:rsid w:val="00544009"/>
    <w:rsid w:val="005466B6"/>
    <w:rsid w:val="00575DE2"/>
    <w:rsid w:val="00591D6A"/>
    <w:rsid w:val="005A417E"/>
    <w:rsid w:val="005B373A"/>
    <w:rsid w:val="005C6569"/>
    <w:rsid w:val="005E4E20"/>
    <w:rsid w:val="006040BA"/>
    <w:rsid w:val="006111F6"/>
    <w:rsid w:val="00625746"/>
    <w:rsid w:val="00647106"/>
    <w:rsid w:val="0067008B"/>
    <w:rsid w:val="006B125A"/>
    <w:rsid w:val="006B32B0"/>
    <w:rsid w:val="006D5EFB"/>
    <w:rsid w:val="006E5AD8"/>
    <w:rsid w:val="007330DA"/>
    <w:rsid w:val="00740D4E"/>
    <w:rsid w:val="00745221"/>
    <w:rsid w:val="00766906"/>
    <w:rsid w:val="007736FA"/>
    <w:rsid w:val="00787BD4"/>
    <w:rsid w:val="00790DC9"/>
    <w:rsid w:val="007A0455"/>
    <w:rsid w:val="007B00F7"/>
    <w:rsid w:val="007C3558"/>
    <w:rsid w:val="00813F4B"/>
    <w:rsid w:val="0081609A"/>
    <w:rsid w:val="00816318"/>
    <w:rsid w:val="00861F28"/>
    <w:rsid w:val="008722C2"/>
    <w:rsid w:val="00872796"/>
    <w:rsid w:val="008937C9"/>
    <w:rsid w:val="008A5837"/>
    <w:rsid w:val="008A6285"/>
    <w:rsid w:val="008F6112"/>
    <w:rsid w:val="0090287C"/>
    <w:rsid w:val="00905684"/>
    <w:rsid w:val="00910A9A"/>
    <w:rsid w:val="009134C4"/>
    <w:rsid w:val="00914546"/>
    <w:rsid w:val="00925CB8"/>
    <w:rsid w:val="00994940"/>
    <w:rsid w:val="009B41CB"/>
    <w:rsid w:val="00A02DF0"/>
    <w:rsid w:val="00A14583"/>
    <w:rsid w:val="00A5116B"/>
    <w:rsid w:val="00A57BFB"/>
    <w:rsid w:val="00A67CB6"/>
    <w:rsid w:val="00AF095C"/>
    <w:rsid w:val="00B0529A"/>
    <w:rsid w:val="00B8233C"/>
    <w:rsid w:val="00B84E63"/>
    <w:rsid w:val="00B8564A"/>
    <w:rsid w:val="00BE4285"/>
    <w:rsid w:val="00C2275D"/>
    <w:rsid w:val="00C32FF8"/>
    <w:rsid w:val="00C34315"/>
    <w:rsid w:val="00C50C3E"/>
    <w:rsid w:val="00C81C45"/>
    <w:rsid w:val="00CC33BE"/>
    <w:rsid w:val="00CC528B"/>
    <w:rsid w:val="00CD0573"/>
    <w:rsid w:val="00CF08F5"/>
    <w:rsid w:val="00D04399"/>
    <w:rsid w:val="00D224A7"/>
    <w:rsid w:val="00D417EC"/>
    <w:rsid w:val="00D57D6E"/>
    <w:rsid w:val="00D71766"/>
    <w:rsid w:val="00DA6213"/>
    <w:rsid w:val="00DD27A0"/>
    <w:rsid w:val="00E5241E"/>
    <w:rsid w:val="00EA42AB"/>
    <w:rsid w:val="00EF0469"/>
    <w:rsid w:val="00EF1274"/>
    <w:rsid w:val="00EF4BAA"/>
    <w:rsid w:val="00F06A4E"/>
    <w:rsid w:val="00F12A6F"/>
    <w:rsid w:val="00F150B1"/>
    <w:rsid w:val="00F2798D"/>
    <w:rsid w:val="00F47C15"/>
    <w:rsid w:val="00F55C8F"/>
    <w:rsid w:val="00F900C1"/>
    <w:rsid w:val="00FA74DA"/>
    <w:rsid w:val="00FD4B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4535D"/>
  <w15:chartTrackingRefBased/>
  <w15:docId w15:val="{CD69935E-F219-004A-B626-083031A6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575DE2"/>
    <w:rPr>
      <w:rFonts w:ascii="Tahoma" w:hAnsi="Tahoma" w:cs="Tahoma"/>
      <w:sz w:val="16"/>
      <w:szCs w:val="16"/>
    </w:rPr>
  </w:style>
  <w:style w:type="paragraph" w:styleId="PreformattatoHTML">
    <w:name w:val="HTML Preformatted"/>
    <w:basedOn w:val="Normale"/>
    <w:rsid w:val="004B5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eastAsia="ja-JP"/>
    </w:rPr>
  </w:style>
  <w:style w:type="character" w:styleId="Enfasigrassetto">
    <w:name w:val="Strong"/>
    <w:qFormat/>
    <w:rsid w:val="00C32FF8"/>
    <w:rPr>
      <w:b/>
      <w:bCs/>
    </w:rPr>
  </w:style>
  <w:style w:type="paragraph" w:styleId="Pidipagina">
    <w:name w:val="footer"/>
    <w:basedOn w:val="Normale"/>
    <w:rsid w:val="00F12A6F"/>
    <w:pPr>
      <w:tabs>
        <w:tab w:val="center" w:pos="4819"/>
        <w:tab w:val="right" w:pos="9638"/>
      </w:tabs>
    </w:pPr>
  </w:style>
  <w:style w:type="character" w:styleId="Numeropagina">
    <w:name w:val="page number"/>
    <w:basedOn w:val="Carpredefinitoparagrafo"/>
    <w:rsid w:val="00F12A6F"/>
  </w:style>
  <w:style w:type="paragraph" w:customStyle="1" w:styleId="provvr0">
    <w:name w:val="provv_r0"/>
    <w:basedOn w:val="Normale"/>
    <w:rsid w:val="00EF4BAA"/>
    <w:pPr>
      <w:spacing w:before="100" w:beforeAutospacing="1" w:after="100" w:afterAutospacing="1"/>
      <w:jc w:val="both"/>
    </w:pPr>
    <w:rPr>
      <w:rFonts w:eastAsia="MS Mincho"/>
      <w:lang w:eastAsia="ja-JP"/>
    </w:rPr>
  </w:style>
  <w:style w:type="character" w:customStyle="1" w:styleId="provvnumcomma">
    <w:name w:val="provv_numcomma"/>
    <w:basedOn w:val="Carpredefinitoparagrafo"/>
    <w:rsid w:val="00EF4BAA"/>
  </w:style>
  <w:style w:type="paragraph" w:styleId="NormaleWeb">
    <w:name w:val="Normal (Web)"/>
    <w:basedOn w:val="Normale"/>
    <w:uiPriority w:val="99"/>
    <w:rsid w:val="003E137D"/>
    <w:pPr>
      <w:spacing w:before="100" w:beforeAutospacing="1" w:after="119"/>
    </w:pPr>
    <w:rPr>
      <w:rFonts w:eastAsia="MS Mincho"/>
      <w:lang w:eastAsia="ja-JP"/>
    </w:rPr>
  </w:style>
  <w:style w:type="character" w:styleId="Enfasicorsivo">
    <w:name w:val="Emphasis"/>
    <w:qFormat/>
    <w:rsid w:val="003E137D"/>
    <w:rPr>
      <w:i/>
      <w:iCs/>
    </w:rPr>
  </w:style>
  <w:style w:type="character" w:styleId="Collegamentoipertestuale">
    <w:name w:val="Hyperlink"/>
    <w:rsid w:val="00124A27"/>
    <w:rPr>
      <w:color w:val="0000FF"/>
      <w:u w:val="single"/>
    </w:rPr>
  </w:style>
  <w:style w:type="character" w:styleId="Collegamentovisitato">
    <w:name w:val="FollowedHyperlink"/>
    <w:rsid w:val="00124A27"/>
    <w:rPr>
      <w:color w:val="800080"/>
      <w:u w:val="single"/>
    </w:rPr>
  </w:style>
  <w:style w:type="paragraph" w:customStyle="1" w:styleId="StileTimesNewRoman12ptNeroGiustificatoprima12ptDopo">
    <w:name w:val="Stile Times New Roman 12 pt Nero Giustificato prima 12 pt Dopo..."/>
    <w:basedOn w:val="Normale"/>
    <w:rsid w:val="003540B6"/>
    <w:pPr>
      <w:spacing w:before="180" w:after="180"/>
      <w:jc w:val="both"/>
    </w:pPr>
    <w:rPr>
      <w:color w:val="000000"/>
      <w:szCs w:val="20"/>
      <w:lang w:eastAsia="en-US"/>
    </w:rPr>
  </w:style>
  <w:style w:type="paragraph" w:customStyle="1" w:styleId="Rientrocorpodeltesto21">
    <w:name w:val="Rientro corpo del testo 21"/>
    <w:basedOn w:val="Normale"/>
    <w:rsid w:val="0081609A"/>
    <w:pPr>
      <w:suppressAutoHyphens/>
      <w:ind w:left="1134" w:firstLine="567"/>
    </w:pPr>
    <w:rPr>
      <w:rFonts w:ascii="Arial" w:hAnsi="Arial" w:cs="Arial"/>
      <w:kern w:val="1"/>
      <w:szCs w:val="20"/>
      <w:lang w:eastAsia="zh-CN"/>
    </w:rPr>
  </w:style>
  <w:style w:type="paragraph" w:styleId="Corpodeltesto3">
    <w:name w:val="Body Text 3"/>
    <w:basedOn w:val="Normale"/>
    <w:link w:val="Corpodeltesto3Carattere"/>
    <w:rsid w:val="0081609A"/>
    <w:pPr>
      <w:spacing w:after="120"/>
    </w:pPr>
    <w:rPr>
      <w:sz w:val="16"/>
      <w:szCs w:val="16"/>
    </w:rPr>
  </w:style>
  <w:style w:type="character" w:customStyle="1" w:styleId="Corpodeltesto3Carattere">
    <w:name w:val="Corpo del testo 3 Carattere"/>
    <w:link w:val="Corpodeltesto3"/>
    <w:rsid w:val="008160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3464">
      <w:bodyDiv w:val="1"/>
      <w:marLeft w:val="0"/>
      <w:marRight w:val="0"/>
      <w:marTop w:val="0"/>
      <w:marBottom w:val="0"/>
      <w:divBdr>
        <w:top w:val="none" w:sz="0" w:space="0" w:color="auto"/>
        <w:left w:val="none" w:sz="0" w:space="0" w:color="auto"/>
        <w:bottom w:val="none" w:sz="0" w:space="0" w:color="auto"/>
        <w:right w:val="none" w:sz="0" w:space="0" w:color="auto"/>
      </w:divBdr>
      <w:divsChild>
        <w:div w:id="731852193">
          <w:marLeft w:val="0"/>
          <w:marRight w:val="0"/>
          <w:marTop w:val="0"/>
          <w:marBottom w:val="0"/>
          <w:divBdr>
            <w:top w:val="none" w:sz="0" w:space="0" w:color="auto"/>
            <w:left w:val="none" w:sz="0" w:space="0" w:color="auto"/>
            <w:bottom w:val="none" w:sz="0" w:space="0" w:color="auto"/>
            <w:right w:val="none" w:sz="0" w:space="0" w:color="auto"/>
          </w:divBdr>
          <w:divsChild>
            <w:div w:id="1357583459">
              <w:marLeft w:val="0"/>
              <w:marRight w:val="0"/>
              <w:marTop w:val="0"/>
              <w:marBottom w:val="0"/>
              <w:divBdr>
                <w:top w:val="none" w:sz="0" w:space="0" w:color="auto"/>
                <w:left w:val="none" w:sz="0" w:space="0" w:color="auto"/>
                <w:bottom w:val="none" w:sz="0" w:space="0" w:color="auto"/>
                <w:right w:val="none" w:sz="0" w:space="0" w:color="auto"/>
              </w:divBdr>
              <w:divsChild>
                <w:div w:id="17822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35013">
      <w:bodyDiv w:val="1"/>
      <w:marLeft w:val="0"/>
      <w:marRight w:val="0"/>
      <w:marTop w:val="0"/>
      <w:marBottom w:val="0"/>
      <w:divBdr>
        <w:top w:val="none" w:sz="0" w:space="0" w:color="auto"/>
        <w:left w:val="none" w:sz="0" w:space="0" w:color="auto"/>
        <w:bottom w:val="none" w:sz="0" w:space="0" w:color="auto"/>
        <w:right w:val="none" w:sz="0" w:space="0" w:color="auto"/>
      </w:divBdr>
      <w:divsChild>
        <w:div w:id="1585530055">
          <w:marLeft w:val="0"/>
          <w:marRight w:val="0"/>
          <w:marTop w:val="0"/>
          <w:marBottom w:val="0"/>
          <w:divBdr>
            <w:top w:val="none" w:sz="0" w:space="0" w:color="auto"/>
            <w:left w:val="none" w:sz="0" w:space="0" w:color="auto"/>
            <w:bottom w:val="none" w:sz="0" w:space="0" w:color="auto"/>
            <w:right w:val="none" w:sz="0" w:space="0" w:color="auto"/>
          </w:divBdr>
          <w:divsChild>
            <w:div w:id="2339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36883">
      <w:bodyDiv w:val="1"/>
      <w:marLeft w:val="0"/>
      <w:marRight w:val="0"/>
      <w:marTop w:val="0"/>
      <w:marBottom w:val="0"/>
      <w:divBdr>
        <w:top w:val="none" w:sz="0" w:space="0" w:color="auto"/>
        <w:left w:val="none" w:sz="0" w:space="0" w:color="auto"/>
        <w:bottom w:val="none" w:sz="0" w:space="0" w:color="auto"/>
        <w:right w:val="none" w:sz="0" w:space="0" w:color="auto"/>
      </w:divBdr>
      <w:divsChild>
        <w:div w:id="964964940">
          <w:marLeft w:val="0"/>
          <w:marRight w:val="0"/>
          <w:marTop w:val="0"/>
          <w:marBottom w:val="0"/>
          <w:divBdr>
            <w:top w:val="none" w:sz="0" w:space="0" w:color="auto"/>
            <w:left w:val="none" w:sz="0" w:space="0" w:color="auto"/>
            <w:bottom w:val="none" w:sz="0" w:space="0" w:color="auto"/>
            <w:right w:val="none" w:sz="0" w:space="0" w:color="auto"/>
          </w:divBdr>
        </w:div>
        <w:div w:id="1215461159">
          <w:marLeft w:val="0"/>
          <w:marRight w:val="0"/>
          <w:marTop w:val="0"/>
          <w:marBottom w:val="0"/>
          <w:divBdr>
            <w:top w:val="none" w:sz="0" w:space="0" w:color="auto"/>
            <w:left w:val="none" w:sz="0" w:space="0" w:color="auto"/>
            <w:bottom w:val="none" w:sz="0" w:space="0" w:color="auto"/>
            <w:right w:val="none" w:sz="0" w:space="0" w:color="auto"/>
          </w:divBdr>
        </w:div>
        <w:div w:id="1270966815">
          <w:marLeft w:val="0"/>
          <w:marRight w:val="0"/>
          <w:marTop w:val="0"/>
          <w:marBottom w:val="0"/>
          <w:divBdr>
            <w:top w:val="none" w:sz="0" w:space="0" w:color="auto"/>
            <w:left w:val="none" w:sz="0" w:space="0" w:color="auto"/>
            <w:bottom w:val="none" w:sz="0" w:space="0" w:color="auto"/>
            <w:right w:val="none" w:sz="0" w:space="0" w:color="auto"/>
          </w:divBdr>
        </w:div>
      </w:divsChild>
    </w:div>
    <w:div w:id="381488194">
      <w:bodyDiv w:val="1"/>
      <w:marLeft w:val="0"/>
      <w:marRight w:val="0"/>
      <w:marTop w:val="0"/>
      <w:marBottom w:val="0"/>
      <w:divBdr>
        <w:top w:val="none" w:sz="0" w:space="0" w:color="auto"/>
        <w:left w:val="none" w:sz="0" w:space="0" w:color="auto"/>
        <w:bottom w:val="none" w:sz="0" w:space="0" w:color="auto"/>
        <w:right w:val="none" w:sz="0" w:space="0" w:color="auto"/>
      </w:divBdr>
      <w:divsChild>
        <w:div w:id="1063911631">
          <w:marLeft w:val="0"/>
          <w:marRight w:val="0"/>
          <w:marTop w:val="0"/>
          <w:marBottom w:val="0"/>
          <w:divBdr>
            <w:top w:val="none" w:sz="0" w:space="0" w:color="auto"/>
            <w:left w:val="none" w:sz="0" w:space="0" w:color="auto"/>
            <w:bottom w:val="none" w:sz="0" w:space="0" w:color="auto"/>
            <w:right w:val="none" w:sz="0" w:space="0" w:color="auto"/>
          </w:divBdr>
          <w:divsChild>
            <w:div w:id="497304339">
              <w:marLeft w:val="0"/>
              <w:marRight w:val="0"/>
              <w:marTop w:val="0"/>
              <w:marBottom w:val="0"/>
              <w:divBdr>
                <w:top w:val="none" w:sz="0" w:space="0" w:color="auto"/>
                <w:left w:val="none" w:sz="0" w:space="0" w:color="auto"/>
                <w:bottom w:val="none" w:sz="0" w:space="0" w:color="auto"/>
                <w:right w:val="none" w:sz="0" w:space="0" w:color="auto"/>
              </w:divBdr>
              <w:divsChild>
                <w:div w:id="19283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27951">
      <w:bodyDiv w:val="1"/>
      <w:marLeft w:val="0"/>
      <w:marRight w:val="0"/>
      <w:marTop w:val="0"/>
      <w:marBottom w:val="0"/>
      <w:divBdr>
        <w:top w:val="none" w:sz="0" w:space="0" w:color="auto"/>
        <w:left w:val="none" w:sz="0" w:space="0" w:color="auto"/>
        <w:bottom w:val="none" w:sz="0" w:space="0" w:color="auto"/>
        <w:right w:val="none" w:sz="0" w:space="0" w:color="auto"/>
      </w:divBdr>
      <w:divsChild>
        <w:div w:id="1805853405">
          <w:marLeft w:val="0"/>
          <w:marRight w:val="0"/>
          <w:marTop w:val="0"/>
          <w:marBottom w:val="0"/>
          <w:divBdr>
            <w:top w:val="none" w:sz="0" w:space="0" w:color="auto"/>
            <w:left w:val="none" w:sz="0" w:space="0" w:color="auto"/>
            <w:bottom w:val="none" w:sz="0" w:space="0" w:color="auto"/>
            <w:right w:val="none" w:sz="0" w:space="0" w:color="auto"/>
          </w:divBdr>
          <w:divsChild>
            <w:div w:id="894512361">
              <w:marLeft w:val="0"/>
              <w:marRight w:val="0"/>
              <w:marTop w:val="0"/>
              <w:marBottom w:val="0"/>
              <w:divBdr>
                <w:top w:val="none" w:sz="0" w:space="0" w:color="auto"/>
                <w:left w:val="none" w:sz="0" w:space="0" w:color="auto"/>
                <w:bottom w:val="none" w:sz="0" w:space="0" w:color="auto"/>
                <w:right w:val="none" w:sz="0" w:space="0" w:color="auto"/>
              </w:divBdr>
              <w:divsChild>
                <w:div w:id="8583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51296">
      <w:bodyDiv w:val="1"/>
      <w:marLeft w:val="0"/>
      <w:marRight w:val="0"/>
      <w:marTop w:val="0"/>
      <w:marBottom w:val="0"/>
      <w:divBdr>
        <w:top w:val="none" w:sz="0" w:space="0" w:color="auto"/>
        <w:left w:val="none" w:sz="0" w:space="0" w:color="auto"/>
        <w:bottom w:val="none" w:sz="0" w:space="0" w:color="auto"/>
        <w:right w:val="none" w:sz="0" w:space="0" w:color="auto"/>
      </w:divBdr>
      <w:divsChild>
        <w:div w:id="1722093507">
          <w:marLeft w:val="0"/>
          <w:marRight w:val="0"/>
          <w:marTop w:val="0"/>
          <w:marBottom w:val="0"/>
          <w:divBdr>
            <w:top w:val="none" w:sz="0" w:space="0" w:color="auto"/>
            <w:left w:val="none" w:sz="0" w:space="0" w:color="auto"/>
            <w:bottom w:val="none" w:sz="0" w:space="0" w:color="auto"/>
            <w:right w:val="none" w:sz="0" w:space="0" w:color="auto"/>
          </w:divBdr>
          <w:divsChild>
            <w:div w:id="872771811">
              <w:marLeft w:val="0"/>
              <w:marRight w:val="0"/>
              <w:marTop w:val="0"/>
              <w:marBottom w:val="0"/>
              <w:divBdr>
                <w:top w:val="none" w:sz="0" w:space="0" w:color="auto"/>
                <w:left w:val="none" w:sz="0" w:space="0" w:color="auto"/>
                <w:bottom w:val="none" w:sz="0" w:space="0" w:color="auto"/>
                <w:right w:val="none" w:sz="0" w:space="0" w:color="auto"/>
              </w:divBdr>
              <w:divsChild>
                <w:div w:id="21090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679">
      <w:bodyDiv w:val="1"/>
      <w:marLeft w:val="0"/>
      <w:marRight w:val="0"/>
      <w:marTop w:val="0"/>
      <w:marBottom w:val="0"/>
      <w:divBdr>
        <w:top w:val="none" w:sz="0" w:space="0" w:color="auto"/>
        <w:left w:val="none" w:sz="0" w:space="0" w:color="auto"/>
        <w:bottom w:val="none" w:sz="0" w:space="0" w:color="auto"/>
        <w:right w:val="none" w:sz="0" w:space="0" w:color="auto"/>
      </w:divBdr>
      <w:divsChild>
        <w:div w:id="381056690">
          <w:marLeft w:val="0"/>
          <w:marRight w:val="0"/>
          <w:marTop w:val="0"/>
          <w:marBottom w:val="0"/>
          <w:divBdr>
            <w:top w:val="none" w:sz="0" w:space="0" w:color="auto"/>
            <w:left w:val="none" w:sz="0" w:space="0" w:color="auto"/>
            <w:bottom w:val="none" w:sz="0" w:space="0" w:color="auto"/>
            <w:right w:val="none" w:sz="0" w:space="0" w:color="auto"/>
          </w:divBdr>
          <w:divsChild>
            <w:div w:id="1826701777">
              <w:marLeft w:val="0"/>
              <w:marRight w:val="0"/>
              <w:marTop w:val="0"/>
              <w:marBottom w:val="0"/>
              <w:divBdr>
                <w:top w:val="none" w:sz="0" w:space="0" w:color="auto"/>
                <w:left w:val="none" w:sz="0" w:space="0" w:color="auto"/>
                <w:bottom w:val="none" w:sz="0" w:space="0" w:color="auto"/>
                <w:right w:val="none" w:sz="0" w:space="0" w:color="auto"/>
              </w:divBdr>
              <w:divsChild>
                <w:div w:id="62881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37545">
      <w:bodyDiv w:val="1"/>
      <w:marLeft w:val="0"/>
      <w:marRight w:val="0"/>
      <w:marTop w:val="0"/>
      <w:marBottom w:val="0"/>
      <w:divBdr>
        <w:top w:val="none" w:sz="0" w:space="0" w:color="auto"/>
        <w:left w:val="none" w:sz="0" w:space="0" w:color="auto"/>
        <w:bottom w:val="none" w:sz="0" w:space="0" w:color="auto"/>
        <w:right w:val="none" w:sz="0" w:space="0" w:color="auto"/>
      </w:divBdr>
      <w:divsChild>
        <w:div w:id="33966717">
          <w:marLeft w:val="0"/>
          <w:marRight w:val="0"/>
          <w:marTop w:val="0"/>
          <w:marBottom w:val="0"/>
          <w:divBdr>
            <w:top w:val="none" w:sz="0" w:space="0" w:color="auto"/>
            <w:left w:val="none" w:sz="0" w:space="0" w:color="auto"/>
            <w:bottom w:val="none" w:sz="0" w:space="0" w:color="auto"/>
            <w:right w:val="none" w:sz="0" w:space="0" w:color="auto"/>
          </w:divBdr>
          <w:divsChild>
            <w:div w:id="950017520">
              <w:marLeft w:val="0"/>
              <w:marRight w:val="0"/>
              <w:marTop w:val="0"/>
              <w:marBottom w:val="0"/>
              <w:divBdr>
                <w:top w:val="none" w:sz="0" w:space="0" w:color="auto"/>
                <w:left w:val="none" w:sz="0" w:space="0" w:color="auto"/>
                <w:bottom w:val="none" w:sz="0" w:space="0" w:color="auto"/>
                <w:right w:val="none" w:sz="0" w:space="0" w:color="auto"/>
              </w:divBdr>
              <w:divsChild>
                <w:div w:id="8427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352801">
      <w:bodyDiv w:val="1"/>
      <w:marLeft w:val="0"/>
      <w:marRight w:val="0"/>
      <w:marTop w:val="0"/>
      <w:marBottom w:val="0"/>
      <w:divBdr>
        <w:top w:val="none" w:sz="0" w:space="0" w:color="auto"/>
        <w:left w:val="none" w:sz="0" w:space="0" w:color="auto"/>
        <w:bottom w:val="none" w:sz="0" w:space="0" w:color="auto"/>
        <w:right w:val="none" w:sz="0" w:space="0" w:color="auto"/>
      </w:divBdr>
      <w:divsChild>
        <w:div w:id="306976381">
          <w:marLeft w:val="0"/>
          <w:marRight w:val="0"/>
          <w:marTop w:val="0"/>
          <w:marBottom w:val="0"/>
          <w:divBdr>
            <w:top w:val="none" w:sz="0" w:space="0" w:color="auto"/>
            <w:left w:val="none" w:sz="0" w:space="0" w:color="auto"/>
            <w:bottom w:val="none" w:sz="0" w:space="0" w:color="auto"/>
            <w:right w:val="none" w:sz="0" w:space="0" w:color="auto"/>
          </w:divBdr>
          <w:divsChild>
            <w:div w:id="2028485930">
              <w:marLeft w:val="0"/>
              <w:marRight w:val="0"/>
              <w:marTop w:val="0"/>
              <w:marBottom w:val="0"/>
              <w:divBdr>
                <w:top w:val="none" w:sz="0" w:space="0" w:color="auto"/>
                <w:left w:val="none" w:sz="0" w:space="0" w:color="auto"/>
                <w:bottom w:val="none" w:sz="0" w:space="0" w:color="auto"/>
                <w:right w:val="none" w:sz="0" w:space="0" w:color="auto"/>
              </w:divBdr>
              <w:divsChild>
                <w:div w:id="6687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636568">
      <w:bodyDiv w:val="1"/>
      <w:marLeft w:val="0"/>
      <w:marRight w:val="0"/>
      <w:marTop w:val="0"/>
      <w:marBottom w:val="0"/>
      <w:divBdr>
        <w:top w:val="none" w:sz="0" w:space="0" w:color="auto"/>
        <w:left w:val="none" w:sz="0" w:space="0" w:color="auto"/>
        <w:bottom w:val="none" w:sz="0" w:space="0" w:color="auto"/>
        <w:right w:val="none" w:sz="0" w:space="0" w:color="auto"/>
      </w:divBdr>
      <w:divsChild>
        <w:div w:id="1275361714">
          <w:marLeft w:val="0"/>
          <w:marRight w:val="0"/>
          <w:marTop w:val="0"/>
          <w:marBottom w:val="0"/>
          <w:divBdr>
            <w:top w:val="none" w:sz="0" w:space="0" w:color="auto"/>
            <w:left w:val="none" w:sz="0" w:space="0" w:color="auto"/>
            <w:bottom w:val="none" w:sz="0" w:space="0" w:color="auto"/>
            <w:right w:val="none" w:sz="0" w:space="0" w:color="auto"/>
          </w:divBdr>
          <w:divsChild>
            <w:div w:id="174105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91329">
      <w:bodyDiv w:val="1"/>
      <w:marLeft w:val="0"/>
      <w:marRight w:val="0"/>
      <w:marTop w:val="0"/>
      <w:marBottom w:val="0"/>
      <w:divBdr>
        <w:top w:val="none" w:sz="0" w:space="0" w:color="auto"/>
        <w:left w:val="none" w:sz="0" w:space="0" w:color="auto"/>
        <w:bottom w:val="none" w:sz="0" w:space="0" w:color="auto"/>
        <w:right w:val="none" w:sz="0" w:space="0" w:color="auto"/>
      </w:divBdr>
      <w:divsChild>
        <w:div w:id="656737025">
          <w:marLeft w:val="0"/>
          <w:marRight w:val="0"/>
          <w:marTop w:val="0"/>
          <w:marBottom w:val="0"/>
          <w:divBdr>
            <w:top w:val="none" w:sz="0" w:space="0" w:color="auto"/>
            <w:left w:val="none" w:sz="0" w:space="0" w:color="auto"/>
            <w:bottom w:val="none" w:sz="0" w:space="0" w:color="auto"/>
            <w:right w:val="none" w:sz="0" w:space="0" w:color="auto"/>
          </w:divBdr>
          <w:divsChild>
            <w:div w:id="572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45017">
      <w:bodyDiv w:val="1"/>
      <w:marLeft w:val="0"/>
      <w:marRight w:val="0"/>
      <w:marTop w:val="0"/>
      <w:marBottom w:val="0"/>
      <w:divBdr>
        <w:top w:val="none" w:sz="0" w:space="0" w:color="auto"/>
        <w:left w:val="none" w:sz="0" w:space="0" w:color="auto"/>
        <w:bottom w:val="none" w:sz="0" w:space="0" w:color="auto"/>
        <w:right w:val="none" w:sz="0" w:space="0" w:color="auto"/>
      </w:divBdr>
      <w:divsChild>
        <w:div w:id="800272763">
          <w:marLeft w:val="0"/>
          <w:marRight w:val="0"/>
          <w:marTop w:val="0"/>
          <w:marBottom w:val="0"/>
          <w:divBdr>
            <w:top w:val="none" w:sz="0" w:space="0" w:color="auto"/>
            <w:left w:val="none" w:sz="0" w:space="0" w:color="auto"/>
            <w:bottom w:val="none" w:sz="0" w:space="0" w:color="auto"/>
            <w:right w:val="none" w:sz="0" w:space="0" w:color="auto"/>
          </w:divBdr>
          <w:divsChild>
            <w:div w:id="930283628">
              <w:marLeft w:val="0"/>
              <w:marRight w:val="0"/>
              <w:marTop w:val="0"/>
              <w:marBottom w:val="0"/>
              <w:divBdr>
                <w:top w:val="none" w:sz="0" w:space="0" w:color="auto"/>
                <w:left w:val="none" w:sz="0" w:space="0" w:color="auto"/>
                <w:bottom w:val="none" w:sz="0" w:space="0" w:color="auto"/>
                <w:right w:val="none" w:sz="0" w:space="0" w:color="auto"/>
              </w:divBdr>
              <w:divsChild>
                <w:div w:id="5092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644039">
      <w:bodyDiv w:val="1"/>
      <w:marLeft w:val="0"/>
      <w:marRight w:val="0"/>
      <w:marTop w:val="0"/>
      <w:marBottom w:val="0"/>
      <w:divBdr>
        <w:top w:val="none" w:sz="0" w:space="0" w:color="auto"/>
        <w:left w:val="none" w:sz="0" w:space="0" w:color="auto"/>
        <w:bottom w:val="none" w:sz="0" w:space="0" w:color="auto"/>
        <w:right w:val="none" w:sz="0" w:space="0" w:color="auto"/>
      </w:divBdr>
      <w:divsChild>
        <w:div w:id="1165978647">
          <w:marLeft w:val="0"/>
          <w:marRight w:val="0"/>
          <w:marTop w:val="0"/>
          <w:marBottom w:val="0"/>
          <w:divBdr>
            <w:top w:val="none" w:sz="0" w:space="0" w:color="auto"/>
            <w:left w:val="none" w:sz="0" w:space="0" w:color="auto"/>
            <w:bottom w:val="none" w:sz="0" w:space="0" w:color="auto"/>
            <w:right w:val="none" w:sz="0" w:space="0" w:color="auto"/>
          </w:divBdr>
          <w:divsChild>
            <w:div w:id="383064287">
              <w:marLeft w:val="0"/>
              <w:marRight w:val="0"/>
              <w:marTop w:val="0"/>
              <w:marBottom w:val="0"/>
              <w:divBdr>
                <w:top w:val="none" w:sz="0" w:space="0" w:color="auto"/>
                <w:left w:val="none" w:sz="0" w:space="0" w:color="auto"/>
                <w:bottom w:val="none" w:sz="0" w:space="0" w:color="auto"/>
                <w:right w:val="none" w:sz="0" w:space="0" w:color="auto"/>
              </w:divBdr>
              <w:divsChild>
                <w:div w:id="163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098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spal.it"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2559</Words>
  <Characters>14591</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Oggetto : Dichiarazione di assenza di conflitto d’interesse</vt:lpstr>
    </vt:vector>
  </TitlesOfParts>
  <Company/>
  <LinksUpToDate>false</LinksUpToDate>
  <CharactersWithSpaces>17116</CharactersWithSpaces>
  <SharedDoc>false</SharedDoc>
  <HLinks>
    <vt:vector size="6" baseType="variant">
      <vt:variant>
        <vt:i4>131096</vt:i4>
      </vt:variant>
      <vt:variant>
        <vt:i4>0</vt:i4>
      </vt:variant>
      <vt:variant>
        <vt:i4>0</vt:i4>
      </vt:variant>
      <vt:variant>
        <vt:i4>5</vt:i4>
      </vt:variant>
      <vt:variant>
        <vt:lpwstr>http://www.sspal.it/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 Dichiarazione di assenza di conflitto d’interesse</dc:title>
  <dc:subject/>
  <dc:creator>Utente08</dc:creator>
  <cp:keywords/>
  <dc:description/>
  <cp:lastModifiedBy>elena xausa</cp:lastModifiedBy>
  <cp:revision>2</cp:revision>
  <cp:lastPrinted>2020-03-05T17:24:00Z</cp:lastPrinted>
  <dcterms:created xsi:type="dcterms:W3CDTF">2022-04-11T10:58:00Z</dcterms:created>
  <dcterms:modified xsi:type="dcterms:W3CDTF">2022-04-11T10:58:00Z</dcterms:modified>
</cp:coreProperties>
</file>